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1A4C" w:rsidRDefault="0043085E" w:rsidP="00835D52">
      <w:pPr>
        <w:pStyle w:val="LO-normal"/>
        <w:widowControl w:val="0"/>
        <w:rPr>
          <w:rFonts w:ascii="Open Sans" w:eastAsia="Open Sans" w:hAnsi="Open Sans" w:cs="Open Sans"/>
        </w:rPr>
      </w:pPr>
      <w:r>
        <w:rPr>
          <w:noProof/>
          <w:lang w:val="pl-PL" w:eastAsia="pl-PL" w:bidi="ar-SA"/>
        </w:rPr>
        <w:drawing>
          <wp:inline distT="0" distB="0" distL="0" distR="0">
            <wp:extent cx="2529205" cy="69723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8"/>
                    <a:stretch>
                      <a:fillRect/>
                    </a:stretch>
                  </pic:blipFill>
                  <pic:spPr bwMode="auto">
                    <a:xfrm>
                      <a:off x="0" y="0"/>
                      <a:ext cx="2529205" cy="697230"/>
                    </a:xfrm>
                    <a:prstGeom prst="rect">
                      <a:avLst/>
                    </a:prstGeom>
                  </pic:spPr>
                </pic:pic>
              </a:graphicData>
            </a:graphic>
          </wp:inline>
        </w:drawing>
      </w:r>
      <w:r w:rsidR="00835D52">
        <w:rPr>
          <w:rFonts w:ascii="Open Sans" w:eastAsia="Open Sans" w:hAnsi="Open Sans" w:cs="Open Sans"/>
          <w:b/>
        </w:rPr>
        <w:t xml:space="preserve">                       </w:t>
      </w:r>
      <w:r w:rsidR="00835D52" w:rsidRPr="00CF655C">
        <w:rPr>
          <w:rFonts w:ascii="Times New Roman" w:eastAsia="Open Sans" w:hAnsi="Times New Roman" w:cs="Times New Roman"/>
          <w:b/>
        </w:rPr>
        <w:t>SYLABUS</w:t>
      </w:r>
      <w:r w:rsidR="004457AA" w:rsidRPr="00CF655C">
        <w:rPr>
          <w:rFonts w:ascii="Times New Roman" w:eastAsia="Open Sans" w:hAnsi="Times New Roman" w:cs="Times New Roman"/>
          <w:b/>
        </w:rPr>
        <w:t xml:space="preserve"> cz.1.</w:t>
      </w:r>
      <w:r w:rsidR="00835D52" w:rsidRPr="00CF655C">
        <w:rPr>
          <w:rFonts w:ascii="Times New Roman" w:eastAsia="Open Sans" w:hAnsi="Times New Roman" w:cs="Times New Roman"/>
          <w:b/>
        </w:rPr>
        <w:t>- KARTA PRZEDMIOTU</w:t>
      </w:r>
    </w:p>
    <w:p w:rsidR="00A41A4C" w:rsidRPr="00835D52" w:rsidRDefault="00A41A4C" w:rsidP="00835D52">
      <w:pPr>
        <w:pStyle w:val="LO-normal"/>
        <w:widowControl w:val="0"/>
        <w:jc w:val="right"/>
        <w:rPr>
          <w:rFonts w:ascii="Open Sans" w:eastAsia="Open Sans" w:hAnsi="Open Sans" w:cs="Open Sans"/>
          <w:b/>
        </w:rPr>
      </w:pPr>
    </w:p>
    <w:tbl>
      <w:tblPr>
        <w:tblStyle w:val="TableNormal0"/>
        <w:tblW w:w="9359" w:type="dxa"/>
        <w:tblInd w:w="0" w:type="dxa"/>
        <w:tblLayout w:type="fixed"/>
        <w:tblCellMar>
          <w:left w:w="108" w:type="dxa"/>
          <w:right w:w="108" w:type="dxa"/>
        </w:tblCellMar>
        <w:tblLook w:val="0000" w:firstRow="0" w:lastRow="0" w:firstColumn="0" w:lastColumn="0" w:noHBand="0" w:noVBand="0"/>
      </w:tblPr>
      <w:tblGrid>
        <w:gridCol w:w="1902"/>
        <w:gridCol w:w="5312"/>
        <w:gridCol w:w="1080"/>
        <w:gridCol w:w="1065"/>
      </w:tblGrid>
      <w:tr w:rsidR="00A41A4C" w:rsidRPr="00CF655C" w:rsidTr="00CF655C">
        <w:trPr>
          <w:trHeight w:val="227"/>
        </w:trPr>
        <w:tc>
          <w:tcPr>
            <w:tcW w:w="1902" w:type="dxa"/>
            <w:tcBorders>
              <w:top w:val="single" w:sz="4" w:space="0" w:color="000000"/>
              <w:left w:val="single" w:sz="4" w:space="0" w:color="000000"/>
              <w:bottom w:val="single" w:sz="4" w:space="0" w:color="000000"/>
              <w:right w:val="single" w:sz="4" w:space="0" w:color="000000"/>
            </w:tcBorders>
            <w:shd w:val="clear" w:color="auto" w:fill="000000"/>
          </w:tcPr>
          <w:p w:rsidR="00A41A4C" w:rsidRPr="00B60738" w:rsidRDefault="0043085E" w:rsidP="00B60738">
            <w:pPr>
              <w:pStyle w:val="LO-normal"/>
              <w:widowControl w:val="0"/>
              <w:spacing w:line="240" w:lineRule="auto"/>
              <w:rPr>
                <w:rFonts w:ascii="Times New Roman" w:eastAsia="Open Sans" w:hAnsi="Times New Roman" w:cs="Times New Roman"/>
                <w:b/>
                <w:color w:val="FFFFFF"/>
                <w:sz w:val="18"/>
                <w:szCs w:val="18"/>
              </w:rPr>
            </w:pPr>
            <w:r w:rsidRPr="00B60738">
              <w:rPr>
                <w:rFonts w:ascii="Times New Roman" w:eastAsia="Open Sans" w:hAnsi="Times New Roman" w:cs="Times New Roman"/>
                <w:b/>
                <w:color w:val="FFFFFF"/>
                <w:sz w:val="18"/>
                <w:szCs w:val="18"/>
              </w:rPr>
              <w:t>Nazwa przedmiotu</w:t>
            </w:r>
          </w:p>
        </w:tc>
        <w:tc>
          <w:tcPr>
            <w:tcW w:w="7456" w:type="dxa"/>
            <w:gridSpan w:val="3"/>
            <w:tcBorders>
              <w:top w:val="single" w:sz="4" w:space="0" w:color="000000"/>
              <w:left w:val="single" w:sz="4" w:space="0" w:color="000000"/>
              <w:bottom w:val="single" w:sz="4" w:space="0" w:color="000000"/>
              <w:right w:val="single" w:sz="4" w:space="0" w:color="000000"/>
            </w:tcBorders>
            <w:shd w:val="clear" w:color="auto" w:fill="000000"/>
          </w:tcPr>
          <w:p w:rsidR="00835D52" w:rsidRPr="00CF655C" w:rsidRDefault="008A5A2D">
            <w:pPr>
              <w:pStyle w:val="LO-normal"/>
              <w:widowControl w:val="0"/>
              <w:spacing w:line="240" w:lineRule="auto"/>
              <w:rPr>
                <w:rFonts w:ascii="Times New Roman" w:eastAsia="Open Sans" w:hAnsi="Times New Roman" w:cs="Times New Roman"/>
                <w:b/>
                <w:color w:val="FFFFFF"/>
                <w:sz w:val="18"/>
                <w:szCs w:val="18"/>
              </w:rPr>
            </w:pPr>
            <w:r>
              <w:rPr>
                <w:rFonts w:ascii="Times New Roman" w:eastAsia="Open Sans" w:hAnsi="Times New Roman" w:cs="Times New Roman"/>
                <w:b/>
                <w:color w:val="FFFFFF"/>
                <w:sz w:val="18"/>
                <w:szCs w:val="18"/>
              </w:rPr>
              <w:t>Techniki Rzeźbiarskie - Drewno</w:t>
            </w:r>
          </w:p>
        </w:tc>
      </w:tr>
      <w:tr w:rsidR="00A41A4C" w:rsidRPr="00CF655C">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A41A4C" w:rsidRPr="00B60738" w:rsidRDefault="0043085E" w:rsidP="00B60738">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Jednostka prowadząca</w:t>
            </w:r>
          </w:p>
        </w:tc>
        <w:tc>
          <w:tcPr>
            <w:tcW w:w="7456" w:type="dxa"/>
            <w:gridSpan w:val="3"/>
            <w:tcBorders>
              <w:top w:val="single" w:sz="4" w:space="0" w:color="000000"/>
              <w:left w:val="single" w:sz="4" w:space="0" w:color="000000"/>
              <w:bottom w:val="single" w:sz="4" w:space="0" w:color="000000"/>
              <w:right w:val="single" w:sz="4" w:space="0" w:color="000000"/>
            </w:tcBorders>
            <w:shd w:val="clear" w:color="auto" w:fill="auto"/>
          </w:tcPr>
          <w:p w:rsidR="00A41A4C" w:rsidRPr="0003497C" w:rsidRDefault="008A5A2D">
            <w:pPr>
              <w:pStyle w:val="LO-normal"/>
              <w:widowControl w:val="0"/>
              <w:spacing w:line="240" w:lineRule="auto"/>
              <w:rPr>
                <w:rFonts w:eastAsia="Open Sans"/>
                <w:sz w:val="18"/>
                <w:szCs w:val="18"/>
              </w:rPr>
            </w:pPr>
            <w:r w:rsidRPr="0003497C">
              <w:rPr>
                <w:rFonts w:eastAsia="Open Sans"/>
                <w:sz w:val="18"/>
                <w:szCs w:val="18"/>
              </w:rPr>
              <w:t>Wydział Rze</w:t>
            </w:r>
            <w:r w:rsidR="002A65BF" w:rsidRPr="0003497C">
              <w:rPr>
                <w:rFonts w:eastAsia="Open Sans"/>
                <w:sz w:val="18"/>
                <w:szCs w:val="18"/>
              </w:rPr>
              <w:t>źby I Mediacji Sztuki, Katedra technik r</w:t>
            </w:r>
            <w:r w:rsidRPr="0003497C">
              <w:rPr>
                <w:rFonts w:eastAsia="Open Sans"/>
                <w:sz w:val="18"/>
                <w:szCs w:val="18"/>
              </w:rPr>
              <w:t>zeźbiarskich</w:t>
            </w:r>
            <w:r w:rsidR="002A65BF" w:rsidRPr="0003497C">
              <w:rPr>
                <w:rFonts w:eastAsia="Open Sans"/>
                <w:sz w:val="18"/>
                <w:szCs w:val="18"/>
              </w:rPr>
              <w:t xml:space="preserve">  </w:t>
            </w:r>
          </w:p>
        </w:tc>
      </w:tr>
      <w:tr w:rsidR="00A41A4C" w:rsidRPr="00CF655C">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A41A4C" w:rsidRPr="00B60738" w:rsidRDefault="0043085E" w:rsidP="00B60738">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Profil studiów</w:t>
            </w:r>
          </w:p>
        </w:tc>
        <w:tc>
          <w:tcPr>
            <w:tcW w:w="7456" w:type="dxa"/>
            <w:gridSpan w:val="3"/>
            <w:tcBorders>
              <w:top w:val="single" w:sz="4" w:space="0" w:color="000000"/>
              <w:left w:val="single" w:sz="4" w:space="0" w:color="000000"/>
              <w:bottom w:val="single" w:sz="4" w:space="0" w:color="000000"/>
              <w:right w:val="single" w:sz="4" w:space="0" w:color="000000"/>
            </w:tcBorders>
            <w:shd w:val="clear" w:color="auto" w:fill="auto"/>
          </w:tcPr>
          <w:p w:rsidR="00A41A4C" w:rsidRPr="0003497C" w:rsidRDefault="0043085E">
            <w:pPr>
              <w:pStyle w:val="LO-normal"/>
              <w:widowControl w:val="0"/>
              <w:spacing w:line="240" w:lineRule="auto"/>
              <w:rPr>
                <w:rFonts w:eastAsia="Open Sans"/>
                <w:sz w:val="18"/>
                <w:szCs w:val="18"/>
              </w:rPr>
            </w:pPr>
            <w:r w:rsidRPr="0003497C">
              <w:rPr>
                <w:rFonts w:eastAsia="Open Sans"/>
                <w:sz w:val="18"/>
                <w:szCs w:val="18"/>
              </w:rPr>
              <w:t>ogólnoakademicki</w:t>
            </w:r>
          </w:p>
        </w:tc>
      </w:tr>
      <w:tr w:rsidR="00A41A4C" w:rsidRPr="00CF655C">
        <w:trPr>
          <w:trHeight w:val="310"/>
        </w:trPr>
        <w:tc>
          <w:tcPr>
            <w:tcW w:w="1902" w:type="dxa"/>
            <w:vMerge w:val="restart"/>
            <w:tcBorders>
              <w:left w:val="single" w:sz="4" w:space="0" w:color="000000"/>
              <w:bottom w:val="single" w:sz="4" w:space="0" w:color="000000"/>
              <w:right w:val="single" w:sz="4" w:space="0" w:color="000000"/>
            </w:tcBorders>
            <w:shd w:val="clear" w:color="auto" w:fill="auto"/>
          </w:tcPr>
          <w:p w:rsidR="00A41A4C" w:rsidRPr="00B60738" w:rsidRDefault="0043085E" w:rsidP="00B60738">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Kierun</w:t>
            </w:r>
            <w:r w:rsidR="00CF655C" w:rsidRPr="00B60738">
              <w:rPr>
                <w:rFonts w:ascii="Times New Roman" w:eastAsia="Open Sans" w:hAnsi="Times New Roman" w:cs="Times New Roman"/>
                <w:b/>
                <w:sz w:val="18"/>
                <w:szCs w:val="18"/>
              </w:rPr>
              <w:t>ek</w:t>
            </w:r>
          </w:p>
        </w:tc>
        <w:tc>
          <w:tcPr>
            <w:tcW w:w="7456" w:type="dxa"/>
            <w:gridSpan w:val="3"/>
            <w:vMerge w:val="restart"/>
            <w:tcBorders>
              <w:left w:val="single" w:sz="4" w:space="0" w:color="000000"/>
              <w:bottom w:val="single" w:sz="4" w:space="0" w:color="000000"/>
              <w:right w:val="single" w:sz="4" w:space="0" w:color="000000"/>
            </w:tcBorders>
            <w:shd w:val="clear" w:color="auto" w:fill="auto"/>
          </w:tcPr>
          <w:p w:rsidR="00A41A4C" w:rsidRPr="0003497C" w:rsidRDefault="008A5A2D">
            <w:pPr>
              <w:pStyle w:val="LO-normal"/>
              <w:widowControl w:val="0"/>
              <w:spacing w:line="240" w:lineRule="auto"/>
              <w:rPr>
                <w:rFonts w:eastAsia="Open Sans"/>
                <w:sz w:val="18"/>
                <w:szCs w:val="18"/>
              </w:rPr>
            </w:pPr>
            <w:r w:rsidRPr="0003497C">
              <w:rPr>
                <w:rFonts w:eastAsia="Open Sans"/>
                <w:sz w:val="18"/>
                <w:szCs w:val="18"/>
              </w:rPr>
              <w:t>Rzeźba</w:t>
            </w:r>
          </w:p>
        </w:tc>
      </w:tr>
      <w:tr w:rsidR="00A41A4C" w:rsidRPr="00CF655C" w:rsidTr="00CF655C">
        <w:trPr>
          <w:trHeight w:val="310"/>
        </w:trPr>
        <w:tc>
          <w:tcPr>
            <w:tcW w:w="1902" w:type="dxa"/>
            <w:vMerge/>
            <w:tcBorders>
              <w:left w:val="single" w:sz="4" w:space="0" w:color="000000"/>
              <w:bottom w:val="single" w:sz="4" w:space="0" w:color="000000"/>
              <w:right w:val="single" w:sz="4" w:space="0" w:color="000000"/>
            </w:tcBorders>
            <w:shd w:val="clear" w:color="auto" w:fill="auto"/>
          </w:tcPr>
          <w:p w:rsidR="00A41A4C" w:rsidRPr="00B60738" w:rsidRDefault="00A41A4C" w:rsidP="00B60738">
            <w:pPr>
              <w:pStyle w:val="LO-normal"/>
              <w:widowControl w:val="0"/>
              <w:spacing w:line="240" w:lineRule="auto"/>
              <w:rPr>
                <w:rFonts w:ascii="Times New Roman" w:eastAsia="Open Sans" w:hAnsi="Times New Roman" w:cs="Times New Roman"/>
                <w:sz w:val="18"/>
                <w:szCs w:val="18"/>
              </w:rPr>
            </w:pPr>
          </w:p>
        </w:tc>
        <w:tc>
          <w:tcPr>
            <w:tcW w:w="7456" w:type="dxa"/>
            <w:gridSpan w:val="3"/>
            <w:vMerge/>
            <w:tcBorders>
              <w:left w:val="single" w:sz="4" w:space="0" w:color="000000"/>
              <w:bottom w:val="single" w:sz="4" w:space="0" w:color="000000"/>
              <w:right w:val="single" w:sz="4" w:space="0" w:color="000000"/>
            </w:tcBorders>
            <w:shd w:val="clear" w:color="auto" w:fill="auto"/>
          </w:tcPr>
          <w:p w:rsidR="00A41A4C" w:rsidRPr="0003497C" w:rsidRDefault="00A41A4C">
            <w:pPr>
              <w:pStyle w:val="LO-normal"/>
              <w:widowControl w:val="0"/>
              <w:rPr>
                <w:rFonts w:eastAsia="Open Sans"/>
                <w:sz w:val="18"/>
                <w:szCs w:val="18"/>
              </w:rPr>
            </w:pPr>
          </w:p>
        </w:tc>
      </w:tr>
      <w:tr w:rsidR="00835D52" w:rsidRPr="00CF655C" w:rsidTr="002A65BF">
        <w:tc>
          <w:tcPr>
            <w:tcW w:w="1902" w:type="dxa"/>
            <w:tcBorders>
              <w:left w:val="single" w:sz="4" w:space="0" w:color="000000"/>
              <w:bottom w:val="single" w:sz="4" w:space="0" w:color="000000"/>
              <w:right w:val="single" w:sz="4" w:space="0" w:color="000000"/>
            </w:tcBorders>
            <w:shd w:val="clear" w:color="auto" w:fill="auto"/>
          </w:tcPr>
          <w:p w:rsidR="00835D52" w:rsidRPr="00B60738" w:rsidRDefault="00835D52" w:rsidP="00B60738">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W zakresie (jeśli dot</w:t>
            </w:r>
            <w:r w:rsidR="00B60738" w:rsidRPr="00B60738">
              <w:rPr>
                <w:rFonts w:ascii="Times New Roman" w:eastAsia="Open Sans" w:hAnsi="Times New Roman" w:cs="Times New Roman"/>
                <w:b/>
                <w:sz w:val="18"/>
                <w:szCs w:val="18"/>
              </w:rPr>
              <w:t>y</w:t>
            </w:r>
            <w:r w:rsidRPr="00B60738">
              <w:rPr>
                <w:rFonts w:ascii="Times New Roman" w:eastAsia="Open Sans" w:hAnsi="Times New Roman" w:cs="Times New Roman"/>
                <w:b/>
                <w:sz w:val="18"/>
                <w:szCs w:val="18"/>
              </w:rPr>
              <w:t>czy)</w:t>
            </w:r>
          </w:p>
        </w:tc>
        <w:tc>
          <w:tcPr>
            <w:tcW w:w="7456" w:type="dxa"/>
            <w:gridSpan w:val="3"/>
            <w:tcBorders>
              <w:left w:val="single" w:sz="4" w:space="0" w:color="000000"/>
              <w:bottom w:val="single" w:sz="4" w:space="0" w:color="000000"/>
              <w:right w:val="single" w:sz="4" w:space="0" w:color="000000"/>
            </w:tcBorders>
            <w:shd w:val="clear" w:color="auto" w:fill="auto"/>
          </w:tcPr>
          <w:p w:rsidR="00835D52" w:rsidRPr="0003497C" w:rsidRDefault="00835D52">
            <w:pPr>
              <w:pStyle w:val="LO-normal"/>
              <w:widowControl w:val="0"/>
              <w:spacing w:line="240" w:lineRule="auto"/>
              <w:rPr>
                <w:rFonts w:eastAsia="Open Sans"/>
                <w:sz w:val="18"/>
                <w:szCs w:val="18"/>
              </w:rPr>
            </w:pPr>
          </w:p>
        </w:tc>
      </w:tr>
      <w:tr w:rsidR="00A41A4C" w:rsidRPr="00CF655C">
        <w:tc>
          <w:tcPr>
            <w:tcW w:w="1902" w:type="dxa"/>
            <w:tcBorders>
              <w:left w:val="single" w:sz="4" w:space="0" w:color="000000"/>
              <w:bottom w:val="single" w:sz="4" w:space="0" w:color="000000"/>
              <w:right w:val="single" w:sz="4" w:space="0" w:color="000000"/>
            </w:tcBorders>
            <w:shd w:val="clear" w:color="auto" w:fill="auto"/>
          </w:tcPr>
          <w:p w:rsidR="00A41A4C" w:rsidRPr="00B60738" w:rsidRDefault="00835D52" w:rsidP="00B60738">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Stopień studi</w:t>
            </w:r>
            <w:r w:rsidR="004457AA" w:rsidRPr="00B60738">
              <w:rPr>
                <w:rFonts w:ascii="Times New Roman" w:eastAsia="Open Sans" w:hAnsi="Times New Roman" w:cs="Times New Roman"/>
                <w:b/>
                <w:sz w:val="18"/>
                <w:szCs w:val="18"/>
              </w:rPr>
              <w:t>ów</w:t>
            </w:r>
            <w:r w:rsidRPr="00B60738">
              <w:rPr>
                <w:rFonts w:ascii="Times New Roman" w:eastAsia="Open Sans" w:hAnsi="Times New Roman" w:cs="Times New Roman"/>
                <w:b/>
                <w:sz w:val="18"/>
                <w:szCs w:val="18"/>
              </w:rPr>
              <w:t xml:space="preserve"> / p</w:t>
            </w:r>
            <w:r w:rsidR="0043085E" w:rsidRPr="00B60738">
              <w:rPr>
                <w:rFonts w:ascii="Times New Roman" w:eastAsia="Open Sans" w:hAnsi="Times New Roman" w:cs="Times New Roman"/>
                <w:b/>
                <w:sz w:val="18"/>
                <w:szCs w:val="18"/>
              </w:rPr>
              <w:t>oziom kwalifikacji</w:t>
            </w:r>
          </w:p>
        </w:tc>
        <w:tc>
          <w:tcPr>
            <w:tcW w:w="7456" w:type="dxa"/>
            <w:gridSpan w:val="3"/>
            <w:tcBorders>
              <w:left w:val="single" w:sz="4" w:space="0" w:color="000000"/>
              <w:bottom w:val="single" w:sz="4" w:space="0" w:color="000000"/>
              <w:right w:val="single" w:sz="4" w:space="0" w:color="000000"/>
            </w:tcBorders>
            <w:shd w:val="clear" w:color="auto" w:fill="auto"/>
          </w:tcPr>
          <w:p w:rsidR="00A41A4C" w:rsidRPr="0003497C" w:rsidRDefault="00EE2AC8">
            <w:pPr>
              <w:pStyle w:val="LO-normal"/>
              <w:widowControl w:val="0"/>
              <w:spacing w:line="240" w:lineRule="auto"/>
              <w:rPr>
                <w:rFonts w:eastAsia="Open Sans"/>
                <w:sz w:val="18"/>
                <w:szCs w:val="18"/>
              </w:rPr>
            </w:pPr>
            <w:r w:rsidRPr="0003497C">
              <w:rPr>
                <w:rFonts w:eastAsia="Open Sans"/>
                <w:sz w:val="18"/>
                <w:szCs w:val="18"/>
              </w:rPr>
              <w:t xml:space="preserve">Jednolite studia </w:t>
            </w:r>
            <w:r w:rsidR="008A5A2D" w:rsidRPr="0003497C">
              <w:rPr>
                <w:rFonts w:eastAsia="Open Sans"/>
                <w:sz w:val="18"/>
                <w:szCs w:val="18"/>
              </w:rPr>
              <w:t>magisterskie</w:t>
            </w:r>
            <w:r w:rsidRPr="0003497C">
              <w:rPr>
                <w:rFonts w:eastAsia="Open Sans"/>
                <w:sz w:val="18"/>
                <w:szCs w:val="18"/>
              </w:rPr>
              <w:t xml:space="preserve"> / kwalifikacje poziomu VII</w:t>
            </w:r>
          </w:p>
        </w:tc>
      </w:tr>
      <w:tr w:rsidR="00A41A4C" w:rsidRPr="00CF655C">
        <w:trPr>
          <w:trHeight w:val="310"/>
        </w:trPr>
        <w:tc>
          <w:tcPr>
            <w:tcW w:w="190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41A4C" w:rsidRPr="00B60738" w:rsidRDefault="0043085E" w:rsidP="00B60738">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Forma studiów</w:t>
            </w:r>
          </w:p>
        </w:tc>
        <w:tc>
          <w:tcPr>
            <w:tcW w:w="745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A41A4C" w:rsidRPr="0003497C" w:rsidRDefault="00EE2AC8">
            <w:pPr>
              <w:pStyle w:val="LO-normal"/>
              <w:widowControl w:val="0"/>
              <w:spacing w:line="240" w:lineRule="auto"/>
              <w:rPr>
                <w:rFonts w:eastAsia="Open Sans"/>
                <w:sz w:val="18"/>
                <w:szCs w:val="18"/>
              </w:rPr>
            </w:pPr>
            <w:r w:rsidRPr="0003497C">
              <w:rPr>
                <w:rFonts w:eastAsia="Open Sans"/>
                <w:sz w:val="18"/>
                <w:szCs w:val="18"/>
              </w:rPr>
              <w:t xml:space="preserve">Studia </w:t>
            </w:r>
            <w:r w:rsidR="008A5A2D" w:rsidRPr="0003497C">
              <w:rPr>
                <w:rFonts w:eastAsia="Open Sans"/>
                <w:sz w:val="18"/>
                <w:szCs w:val="18"/>
              </w:rPr>
              <w:t>stacjonarna</w:t>
            </w:r>
          </w:p>
        </w:tc>
      </w:tr>
      <w:tr w:rsidR="00A41A4C" w:rsidRPr="00CF655C" w:rsidTr="00CF655C">
        <w:trPr>
          <w:trHeight w:val="310"/>
        </w:trPr>
        <w:tc>
          <w:tcPr>
            <w:tcW w:w="1902" w:type="dxa"/>
            <w:vMerge/>
            <w:tcBorders>
              <w:top w:val="single" w:sz="4" w:space="0" w:color="000000"/>
              <w:left w:val="single" w:sz="4" w:space="0" w:color="000000"/>
              <w:bottom w:val="single" w:sz="4" w:space="0" w:color="000000"/>
              <w:right w:val="single" w:sz="4" w:space="0" w:color="000000"/>
            </w:tcBorders>
            <w:shd w:val="clear" w:color="auto" w:fill="auto"/>
          </w:tcPr>
          <w:p w:rsidR="00A41A4C" w:rsidRPr="00B60738" w:rsidRDefault="00A41A4C" w:rsidP="00B60738">
            <w:pPr>
              <w:pStyle w:val="LO-normal"/>
              <w:widowControl w:val="0"/>
              <w:spacing w:line="240" w:lineRule="auto"/>
              <w:rPr>
                <w:rFonts w:ascii="Times New Roman" w:eastAsia="Open Sans" w:hAnsi="Times New Roman" w:cs="Times New Roman"/>
                <w:sz w:val="18"/>
                <w:szCs w:val="18"/>
              </w:rPr>
            </w:pPr>
          </w:p>
        </w:tc>
        <w:tc>
          <w:tcPr>
            <w:tcW w:w="7456"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A41A4C" w:rsidRPr="0003497C" w:rsidRDefault="00A41A4C">
            <w:pPr>
              <w:pStyle w:val="LO-normal"/>
              <w:widowControl w:val="0"/>
              <w:rPr>
                <w:rFonts w:eastAsia="Open Sans"/>
                <w:sz w:val="18"/>
                <w:szCs w:val="18"/>
              </w:rPr>
            </w:pPr>
          </w:p>
        </w:tc>
      </w:tr>
      <w:tr w:rsidR="00A41A4C" w:rsidRPr="00CF655C">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A41A4C" w:rsidRPr="00B60738" w:rsidRDefault="0043085E" w:rsidP="00B60738">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Rok studiów / semestr</w:t>
            </w:r>
          </w:p>
        </w:tc>
        <w:tc>
          <w:tcPr>
            <w:tcW w:w="7456" w:type="dxa"/>
            <w:gridSpan w:val="3"/>
            <w:tcBorders>
              <w:top w:val="single" w:sz="4" w:space="0" w:color="000000"/>
              <w:left w:val="single" w:sz="4" w:space="0" w:color="000000"/>
              <w:bottom w:val="single" w:sz="4" w:space="0" w:color="000000"/>
              <w:right w:val="single" w:sz="4" w:space="0" w:color="000000"/>
            </w:tcBorders>
            <w:shd w:val="clear" w:color="auto" w:fill="auto"/>
          </w:tcPr>
          <w:p w:rsidR="00A41A4C" w:rsidRPr="0003497C" w:rsidRDefault="0038317B">
            <w:pPr>
              <w:pStyle w:val="LO-normal"/>
              <w:widowControl w:val="0"/>
              <w:spacing w:line="240" w:lineRule="auto"/>
              <w:rPr>
                <w:rFonts w:eastAsia="Open Sans"/>
                <w:sz w:val="18"/>
                <w:szCs w:val="18"/>
              </w:rPr>
            </w:pPr>
            <w:r w:rsidRPr="0003497C">
              <w:rPr>
                <w:rFonts w:eastAsia="Open Sans"/>
                <w:sz w:val="18"/>
                <w:szCs w:val="18"/>
              </w:rPr>
              <w:t>II rok  / 3s albo 4s. ( podział na grupy)</w:t>
            </w:r>
          </w:p>
        </w:tc>
      </w:tr>
      <w:tr w:rsidR="00A41A4C" w:rsidRPr="00CF655C">
        <w:trPr>
          <w:trHeight w:val="310"/>
        </w:trPr>
        <w:tc>
          <w:tcPr>
            <w:tcW w:w="190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41A4C" w:rsidRPr="00B60738" w:rsidRDefault="004457AA" w:rsidP="00B60738">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W</w:t>
            </w:r>
            <w:r w:rsidR="0043085E" w:rsidRPr="00B60738">
              <w:rPr>
                <w:rFonts w:ascii="Times New Roman" w:eastAsia="Open Sans" w:hAnsi="Times New Roman" w:cs="Times New Roman"/>
                <w:b/>
                <w:sz w:val="18"/>
                <w:szCs w:val="18"/>
              </w:rPr>
              <w:t>ymiar zajęć (liczba godzin kontaktowych) semestr</w:t>
            </w:r>
          </w:p>
        </w:tc>
        <w:tc>
          <w:tcPr>
            <w:tcW w:w="745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A41A4C" w:rsidRPr="0003497C" w:rsidRDefault="0038317B">
            <w:pPr>
              <w:pStyle w:val="LO-normal"/>
              <w:widowControl w:val="0"/>
              <w:spacing w:line="240" w:lineRule="auto"/>
              <w:rPr>
                <w:rFonts w:eastAsia="Open Sans"/>
                <w:color w:val="FF0000"/>
                <w:sz w:val="18"/>
                <w:szCs w:val="18"/>
              </w:rPr>
            </w:pPr>
            <w:r w:rsidRPr="0003497C">
              <w:rPr>
                <w:rFonts w:eastAsia="Open Sans"/>
                <w:sz w:val="18"/>
                <w:szCs w:val="18"/>
              </w:rPr>
              <w:t>75</w:t>
            </w:r>
          </w:p>
        </w:tc>
      </w:tr>
      <w:tr w:rsidR="00A41A4C" w:rsidRPr="00CF655C">
        <w:trPr>
          <w:trHeight w:val="310"/>
        </w:trPr>
        <w:tc>
          <w:tcPr>
            <w:tcW w:w="1902" w:type="dxa"/>
            <w:vMerge/>
            <w:tcBorders>
              <w:top w:val="single" w:sz="4" w:space="0" w:color="000000"/>
              <w:left w:val="single" w:sz="4" w:space="0" w:color="000000"/>
              <w:bottom w:val="single" w:sz="4" w:space="0" w:color="000000"/>
              <w:right w:val="single" w:sz="4" w:space="0" w:color="000000"/>
            </w:tcBorders>
            <w:shd w:val="clear" w:color="auto" w:fill="auto"/>
          </w:tcPr>
          <w:p w:rsidR="00A41A4C" w:rsidRPr="00B60738" w:rsidRDefault="00A41A4C" w:rsidP="00B60738">
            <w:pPr>
              <w:pStyle w:val="LO-normal"/>
              <w:widowControl w:val="0"/>
              <w:spacing w:line="240" w:lineRule="auto"/>
              <w:rPr>
                <w:rFonts w:ascii="Times New Roman" w:eastAsia="Open Sans" w:hAnsi="Times New Roman" w:cs="Times New Roman"/>
                <w:sz w:val="18"/>
                <w:szCs w:val="18"/>
              </w:rPr>
            </w:pPr>
          </w:p>
        </w:tc>
        <w:tc>
          <w:tcPr>
            <w:tcW w:w="7456"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A41A4C" w:rsidRPr="0003497C" w:rsidRDefault="00A41A4C">
            <w:pPr>
              <w:pStyle w:val="LO-normal"/>
              <w:widowControl w:val="0"/>
              <w:rPr>
                <w:rFonts w:eastAsia="Open Sans"/>
                <w:sz w:val="18"/>
                <w:szCs w:val="18"/>
              </w:rPr>
            </w:pPr>
          </w:p>
        </w:tc>
      </w:tr>
      <w:tr w:rsidR="00A41A4C" w:rsidRPr="00CF655C" w:rsidTr="002A65BF">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A41A4C" w:rsidRPr="00B60738" w:rsidRDefault="004457AA" w:rsidP="00B60738">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W</w:t>
            </w:r>
            <w:r w:rsidR="0043085E" w:rsidRPr="00B60738">
              <w:rPr>
                <w:rFonts w:ascii="Times New Roman" w:eastAsia="Open Sans" w:hAnsi="Times New Roman" w:cs="Times New Roman"/>
                <w:b/>
                <w:sz w:val="18"/>
                <w:szCs w:val="18"/>
              </w:rPr>
              <w:t>ymiar zajęć (liczba godzin kontaktowych) tydzień</w:t>
            </w:r>
          </w:p>
        </w:tc>
        <w:tc>
          <w:tcPr>
            <w:tcW w:w="7456" w:type="dxa"/>
            <w:gridSpan w:val="3"/>
            <w:tcBorders>
              <w:top w:val="single" w:sz="4" w:space="0" w:color="000000"/>
              <w:left w:val="single" w:sz="4" w:space="0" w:color="000000"/>
              <w:bottom w:val="single" w:sz="4" w:space="0" w:color="000000"/>
              <w:right w:val="single" w:sz="4" w:space="0" w:color="000000"/>
            </w:tcBorders>
            <w:shd w:val="clear" w:color="auto" w:fill="auto"/>
          </w:tcPr>
          <w:p w:rsidR="00A41A4C" w:rsidRPr="0003497C" w:rsidRDefault="001814CF" w:rsidP="0038317B">
            <w:pPr>
              <w:pStyle w:val="LO-normal"/>
              <w:widowControl w:val="0"/>
              <w:spacing w:line="240" w:lineRule="auto"/>
              <w:rPr>
                <w:rFonts w:eastAsia="Open Sans"/>
                <w:sz w:val="18"/>
                <w:szCs w:val="18"/>
              </w:rPr>
            </w:pPr>
            <w:r w:rsidRPr="0003497C">
              <w:rPr>
                <w:rFonts w:eastAsia="Open Sans"/>
                <w:sz w:val="18"/>
                <w:szCs w:val="18"/>
              </w:rPr>
              <w:t xml:space="preserve"> </w:t>
            </w:r>
            <w:r w:rsidR="0038317B" w:rsidRPr="0003497C">
              <w:rPr>
                <w:rFonts w:eastAsia="Open Sans"/>
                <w:sz w:val="18"/>
                <w:szCs w:val="18"/>
              </w:rPr>
              <w:t xml:space="preserve">Zajęcia w formie </w:t>
            </w:r>
            <w:proofErr w:type="gramStart"/>
            <w:r w:rsidR="0038317B" w:rsidRPr="0003497C">
              <w:rPr>
                <w:rFonts w:eastAsia="Open Sans"/>
                <w:sz w:val="18"/>
                <w:szCs w:val="18"/>
              </w:rPr>
              <w:t>bloku .</w:t>
            </w:r>
            <w:proofErr w:type="gramEnd"/>
            <w:r w:rsidR="0038317B" w:rsidRPr="0003497C">
              <w:rPr>
                <w:rFonts w:eastAsia="Open Sans"/>
                <w:sz w:val="18"/>
                <w:szCs w:val="18"/>
              </w:rPr>
              <w:t xml:space="preserve"> Dwa tygodnie po cztery </w:t>
            </w:r>
            <w:proofErr w:type="gramStart"/>
            <w:r w:rsidR="0038317B" w:rsidRPr="0003497C">
              <w:rPr>
                <w:rFonts w:eastAsia="Open Sans"/>
                <w:sz w:val="18"/>
                <w:szCs w:val="18"/>
              </w:rPr>
              <w:t>dni..</w:t>
            </w:r>
            <w:proofErr w:type="gramEnd"/>
            <w:r w:rsidR="0038317B" w:rsidRPr="0003497C">
              <w:rPr>
                <w:rFonts w:eastAsia="Open Sans"/>
                <w:sz w:val="18"/>
                <w:szCs w:val="18"/>
              </w:rPr>
              <w:t xml:space="preserve"> Łacznie 75 godzin </w:t>
            </w:r>
          </w:p>
        </w:tc>
      </w:tr>
      <w:tr w:rsidR="00A41A4C" w:rsidRPr="00CF655C" w:rsidTr="002A65BF">
        <w:tc>
          <w:tcPr>
            <w:tcW w:w="1902" w:type="dxa"/>
            <w:tcBorders>
              <w:left w:val="single" w:sz="4" w:space="0" w:color="000000"/>
              <w:bottom w:val="single" w:sz="4" w:space="0" w:color="000000"/>
              <w:right w:val="single" w:sz="4" w:space="0" w:color="000000"/>
            </w:tcBorders>
            <w:shd w:val="clear" w:color="auto" w:fill="auto"/>
          </w:tcPr>
          <w:p w:rsidR="00A41A4C" w:rsidRPr="00B60738" w:rsidRDefault="004457AA" w:rsidP="00B60738">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L</w:t>
            </w:r>
            <w:r w:rsidR="0043085E" w:rsidRPr="00B60738">
              <w:rPr>
                <w:rFonts w:ascii="Times New Roman" w:eastAsia="Open Sans" w:hAnsi="Times New Roman" w:cs="Times New Roman"/>
                <w:b/>
                <w:sz w:val="18"/>
                <w:szCs w:val="18"/>
              </w:rPr>
              <w:t>iczba godzin samodzielnej pracy studenta</w:t>
            </w:r>
          </w:p>
        </w:tc>
        <w:tc>
          <w:tcPr>
            <w:tcW w:w="7456" w:type="dxa"/>
            <w:gridSpan w:val="3"/>
            <w:tcBorders>
              <w:left w:val="single" w:sz="4" w:space="0" w:color="000000"/>
              <w:bottom w:val="single" w:sz="4" w:space="0" w:color="000000"/>
              <w:right w:val="single" w:sz="4" w:space="0" w:color="000000"/>
            </w:tcBorders>
            <w:shd w:val="clear" w:color="auto" w:fill="auto"/>
          </w:tcPr>
          <w:p w:rsidR="00A41A4C" w:rsidRPr="0003497C" w:rsidRDefault="0038317B">
            <w:pPr>
              <w:pStyle w:val="LO-normal"/>
              <w:widowControl w:val="0"/>
              <w:spacing w:line="240" w:lineRule="auto"/>
              <w:rPr>
                <w:rFonts w:eastAsia="Open Sans"/>
                <w:sz w:val="18"/>
                <w:szCs w:val="18"/>
              </w:rPr>
            </w:pPr>
            <w:r w:rsidRPr="0003497C">
              <w:rPr>
                <w:rFonts w:eastAsia="Open Sans"/>
                <w:sz w:val="18"/>
                <w:szCs w:val="18"/>
              </w:rPr>
              <w:t xml:space="preserve">8 </w:t>
            </w:r>
            <w:r w:rsidR="00B47E01" w:rsidRPr="0003497C">
              <w:rPr>
                <w:rFonts w:eastAsia="Open Sans"/>
                <w:sz w:val="18"/>
                <w:szCs w:val="18"/>
              </w:rPr>
              <w:t>/ semestr</w:t>
            </w:r>
          </w:p>
        </w:tc>
      </w:tr>
      <w:tr w:rsidR="00A41A4C" w:rsidRPr="00CF655C">
        <w:tc>
          <w:tcPr>
            <w:tcW w:w="1902" w:type="dxa"/>
            <w:tcBorders>
              <w:left w:val="single" w:sz="4" w:space="0" w:color="000000"/>
              <w:bottom w:val="single" w:sz="4" w:space="0" w:color="000000"/>
              <w:right w:val="single" w:sz="4" w:space="0" w:color="000000"/>
            </w:tcBorders>
            <w:shd w:val="clear" w:color="auto" w:fill="auto"/>
          </w:tcPr>
          <w:p w:rsidR="00A41A4C" w:rsidRPr="00B60738" w:rsidRDefault="0043085E" w:rsidP="00B60738">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Liczba punktów ECTS</w:t>
            </w:r>
          </w:p>
        </w:tc>
        <w:tc>
          <w:tcPr>
            <w:tcW w:w="7456" w:type="dxa"/>
            <w:gridSpan w:val="3"/>
            <w:tcBorders>
              <w:left w:val="single" w:sz="4" w:space="0" w:color="000000"/>
              <w:bottom w:val="single" w:sz="4" w:space="0" w:color="000000"/>
              <w:right w:val="single" w:sz="4" w:space="0" w:color="000000"/>
            </w:tcBorders>
            <w:shd w:val="clear" w:color="auto" w:fill="auto"/>
          </w:tcPr>
          <w:p w:rsidR="00A41A4C" w:rsidRPr="0003497C" w:rsidRDefault="0038317B">
            <w:pPr>
              <w:pStyle w:val="LO-normal"/>
              <w:widowControl w:val="0"/>
              <w:spacing w:line="240" w:lineRule="auto"/>
              <w:rPr>
                <w:rFonts w:eastAsia="Open Sans"/>
                <w:sz w:val="18"/>
                <w:szCs w:val="18"/>
              </w:rPr>
            </w:pPr>
            <w:r w:rsidRPr="0003497C">
              <w:rPr>
                <w:rFonts w:eastAsia="Open Sans"/>
                <w:sz w:val="18"/>
                <w:szCs w:val="18"/>
              </w:rPr>
              <w:t xml:space="preserve"> 4</w:t>
            </w:r>
          </w:p>
        </w:tc>
      </w:tr>
      <w:tr w:rsidR="00A41A4C" w:rsidRPr="00CF655C">
        <w:tc>
          <w:tcPr>
            <w:tcW w:w="1902" w:type="dxa"/>
            <w:tcBorders>
              <w:left w:val="single" w:sz="4" w:space="0" w:color="000000"/>
              <w:bottom w:val="single" w:sz="4" w:space="0" w:color="000000"/>
              <w:right w:val="single" w:sz="4" w:space="0" w:color="000000"/>
            </w:tcBorders>
            <w:shd w:val="clear" w:color="auto" w:fill="auto"/>
          </w:tcPr>
          <w:p w:rsidR="00A41A4C" w:rsidRPr="00B60738" w:rsidRDefault="0043085E" w:rsidP="00B60738">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Rodzaj zajęć</w:t>
            </w:r>
            <w:r w:rsidR="00835D52" w:rsidRPr="00B60738">
              <w:rPr>
                <w:rFonts w:ascii="Times New Roman" w:eastAsia="Open Sans" w:hAnsi="Times New Roman" w:cs="Times New Roman"/>
                <w:b/>
                <w:sz w:val="18"/>
                <w:szCs w:val="18"/>
              </w:rPr>
              <w:t xml:space="preserve"> (wykład, ćwiczenia, seminarium,</w:t>
            </w:r>
            <w:r w:rsidR="003952D9" w:rsidRPr="00B60738">
              <w:rPr>
                <w:rFonts w:ascii="Times New Roman" w:eastAsia="Open Sans" w:hAnsi="Times New Roman" w:cs="Times New Roman"/>
                <w:b/>
                <w:sz w:val="18"/>
                <w:szCs w:val="18"/>
              </w:rPr>
              <w:t xml:space="preserve"> konwersatorium, laboratorium)</w:t>
            </w:r>
          </w:p>
        </w:tc>
        <w:tc>
          <w:tcPr>
            <w:tcW w:w="7456" w:type="dxa"/>
            <w:gridSpan w:val="3"/>
            <w:tcBorders>
              <w:left w:val="single" w:sz="4" w:space="0" w:color="000000"/>
              <w:bottom w:val="single" w:sz="4" w:space="0" w:color="000000"/>
              <w:right w:val="single" w:sz="4" w:space="0" w:color="000000"/>
            </w:tcBorders>
            <w:shd w:val="clear" w:color="auto" w:fill="auto"/>
          </w:tcPr>
          <w:p w:rsidR="00A41A4C" w:rsidRPr="0003497C" w:rsidRDefault="008247C5">
            <w:pPr>
              <w:pStyle w:val="LO-normal"/>
              <w:widowControl w:val="0"/>
              <w:spacing w:line="240" w:lineRule="auto"/>
              <w:rPr>
                <w:rFonts w:eastAsia="Open Sans"/>
                <w:sz w:val="18"/>
                <w:szCs w:val="18"/>
              </w:rPr>
            </w:pPr>
            <w:r w:rsidRPr="0003497C">
              <w:rPr>
                <w:rFonts w:eastAsia="Open Sans"/>
                <w:sz w:val="18"/>
                <w:szCs w:val="18"/>
              </w:rPr>
              <w:t>ćwiczenia</w:t>
            </w:r>
          </w:p>
        </w:tc>
      </w:tr>
      <w:tr w:rsidR="00A41A4C" w:rsidRPr="00CF655C">
        <w:tc>
          <w:tcPr>
            <w:tcW w:w="1902" w:type="dxa"/>
            <w:tcBorders>
              <w:left w:val="single" w:sz="4" w:space="0" w:color="000000"/>
              <w:bottom w:val="single" w:sz="4" w:space="0" w:color="000000"/>
              <w:right w:val="single" w:sz="4" w:space="0" w:color="000000"/>
            </w:tcBorders>
            <w:shd w:val="clear" w:color="auto" w:fill="auto"/>
          </w:tcPr>
          <w:p w:rsidR="00A41A4C" w:rsidRPr="00B60738" w:rsidRDefault="003952D9" w:rsidP="00B60738">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Pracownia (jeśli dotyczy)</w:t>
            </w:r>
          </w:p>
        </w:tc>
        <w:tc>
          <w:tcPr>
            <w:tcW w:w="7456" w:type="dxa"/>
            <w:gridSpan w:val="3"/>
            <w:tcBorders>
              <w:left w:val="single" w:sz="4" w:space="0" w:color="000000"/>
              <w:bottom w:val="single" w:sz="4" w:space="0" w:color="000000"/>
              <w:right w:val="single" w:sz="4" w:space="0" w:color="000000"/>
            </w:tcBorders>
            <w:shd w:val="clear" w:color="auto" w:fill="auto"/>
          </w:tcPr>
          <w:p w:rsidR="00A41A4C" w:rsidRPr="0003497C" w:rsidRDefault="008247C5">
            <w:pPr>
              <w:pStyle w:val="LO-normal"/>
              <w:widowControl w:val="0"/>
              <w:spacing w:line="240" w:lineRule="auto"/>
              <w:rPr>
                <w:rFonts w:eastAsia="Open Sans"/>
                <w:sz w:val="18"/>
                <w:szCs w:val="18"/>
              </w:rPr>
            </w:pPr>
            <w:r w:rsidRPr="0003497C">
              <w:rPr>
                <w:rFonts w:eastAsia="Open Sans"/>
                <w:sz w:val="18"/>
                <w:szCs w:val="18"/>
              </w:rPr>
              <w:t>Pracownia technik rzeźbiarskich - Drewno</w:t>
            </w:r>
          </w:p>
        </w:tc>
      </w:tr>
      <w:tr w:rsidR="003952D9" w:rsidRPr="00CF655C">
        <w:tc>
          <w:tcPr>
            <w:tcW w:w="1902" w:type="dxa"/>
            <w:tcBorders>
              <w:left w:val="single" w:sz="4" w:space="0" w:color="000000"/>
              <w:bottom w:val="single" w:sz="4" w:space="0" w:color="000000"/>
              <w:right w:val="single" w:sz="4" w:space="0" w:color="000000"/>
            </w:tcBorders>
            <w:shd w:val="clear" w:color="auto" w:fill="auto"/>
          </w:tcPr>
          <w:p w:rsidR="003952D9" w:rsidRPr="00B60738" w:rsidRDefault="003952D9" w:rsidP="00B60738">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Prowadzący pracownię</w:t>
            </w:r>
          </w:p>
        </w:tc>
        <w:tc>
          <w:tcPr>
            <w:tcW w:w="7456" w:type="dxa"/>
            <w:gridSpan w:val="3"/>
            <w:tcBorders>
              <w:left w:val="single" w:sz="4" w:space="0" w:color="000000"/>
              <w:bottom w:val="single" w:sz="4" w:space="0" w:color="000000"/>
              <w:right w:val="single" w:sz="4" w:space="0" w:color="000000"/>
            </w:tcBorders>
            <w:shd w:val="clear" w:color="auto" w:fill="auto"/>
          </w:tcPr>
          <w:p w:rsidR="003952D9" w:rsidRPr="0003497C" w:rsidRDefault="008247C5">
            <w:pPr>
              <w:pStyle w:val="LO-normal"/>
              <w:widowControl w:val="0"/>
              <w:spacing w:line="240" w:lineRule="auto"/>
              <w:rPr>
                <w:rFonts w:eastAsia="Open Sans"/>
                <w:sz w:val="18"/>
                <w:szCs w:val="18"/>
              </w:rPr>
            </w:pPr>
            <w:r w:rsidRPr="0003497C">
              <w:rPr>
                <w:rFonts w:eastAsia="Open Sans"/>
                <w:sz w:val="18"/>
                <w:szCs w:val="18"/>
              </w:rPr>
              <w:t>dr Andrzej Kosowski</w:t>
            </w:r>
          </w:p>
        </w:tc>
      </w:tr>
      <w:tr w:rsidR="003952D9" w:rsidRPr="00CF655C" w:rsidTr="001814CF">
        <w:tc>
          <w:tcPr>
            <w:tcW w:w="1902" w:type="dxa"/>
            <w:tcBorders>
              <w:left w:val="single" w:sz="4" w:space="0" w:color="000000"/>
              <w:bottom w:val="single" w:sz="4" w:space="0" w:color="000000"/>
              <w:right w:val="single" w:sz="4" w:space="0" w:color="000000"/>
            </w:tcBorders>
            <w:shd w:val="clear" w:color="auto" w:fill="auto"/>
          </w:tcPr>
          <w:p w:rsidR="003952D9" w:rsidRPr="008247C5" w:rsidRDefault="003952D9" w:rsidP="00B60738">
            <w:pPr>
              <w:pStyle w:val="LO-normal"/>
              <w:widowControl w:val="0"/>
              <w:spacing w:line="240" w:lineRule="auto"/>
              <w:rPr>
                <w:rFonts w:ascii="Times New Roman" w:eastAsia="Open Sans" w:hAnsi="Times New Roman" w:cs="Times New Roman"/>
                <w:b/>
                <w:sz w:val="18"/>
                <w:szCs w:val="18"/>
              </w:rPr>
            </w:pPr>
            <w:r w:rsidRPr="008247C5">
              <w:rPr>
                <w:rFonts w:ascii="Times New Roman" w:eastAsia="Open Sans" w:hAnsi="Times New Roman" w:cs="Times New Roman"/>
                <w:b/>
                <w:sz w:val="18"/>
                <w:szCs w:val="18"/>
              </w:rPr>
              <w:t>Osoba/zespół prowadzący przedmiot</w:t>
            </w:r>
          </w:p>
        </w:tc>
        <w:tc>
          <w:tcPr>
            <w:tcW w:w="7456" w:type="dxa"/>
            <w:gridSpan w:val="3"/>
            <w:tcBorders>
              <w:left w:val="single" w:sz="4" w:space="0" w:color="000000"/>
              <w:bottom w:val="single" w:sz="4" w:space="0" w:color="000000"/>
              <w:right w:val="single" w:sz="4" w:space="0" w:color="000000"/>
            </w:tcBorders>
            <w:shd w:val="clear" w:color="auto" w:fill="auto"/>
          </w:tcPr>
          <w:p w:rsidR="003952D9" w:rsidRPr="0003497C" w:rsidRDefault="008247C5">
            <w:pPr>
              <w:pStyle w:val="LO-normal"/>
              <w:widowControl w:val="0"/>
              <w:spacing w:line="240" w:lineRule="auto"/>
              <w:rPr>
                <w:rFonts w:eastAsia="Open Sans"/>
                <w:sz w:val="18"/>
                <w:szCs w:val="18"/>
              </w:rPr>
            </w:pPr>
            <w:r w:rsidRPr="0003497C">
              <w:rPr>
                <w:rFonts w:eastAsia="Open Sans"/>
                <w:sz w:val="18"/>
                <w:szCs w:val="18"/>
              </w:rPr>
              <w:t>dr Andrzej Kosowski, mgr Jerzy Dariusz Nowak</w:t>
            </w:r>
          </w:p>
        </w:tc>
      </w:tr>
      <w:tr w:rsidR="00A41A4C" w:rsidRPr="00CF655C" w:rsidTr="001814CF">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A41A4C" w:rsidRPr="00B60738" w:rsidRDefault="0043085E" w:rsidP="00B60738">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 xml:space="preserve">Cel </w:t>
            </w:r>
            <w:r w:rsidR="003952D9" w:rsidRPr="00B60738">
              <w:rPr>
                <w:rFonts w:ascii="Times New Roman" w:eastAsia="Open Sans" w:hAnsi="Times New Roman" w:cs="Times New Roman"/>
                <w:b/>
                <w:sz w:val="18"/>
                <w:szCs w:val="18"/>
              </w:rPr>
              <w:t>kształcenia przedmiotu</w:t>
            </w:r>
          </w:p>
        </w:tc>
        <w:tc>
          <w:tcPr>
            <w:tcW w:w="7456" w:type="dxa"/>
            <w:gridSpan w:val="3"/>
            <w:tcBorders>
              <w:top w:val="single" w:sz="4" w:space="0" w:color="000000"/>
              <w:left w:val="single" w:sz="4" w:space="0" w:color="000000"/>
              <w:bottom w:val="single" w:sz="4" w:space="0" w:color="000000"/>
              <w:right w:val="single" w:sz="4" w:space="0" w:color="000000"/>
            </w:tcBorders>
            <w:shd w:val="clear" w:color="auto" w:fill="auto"/>
          </w:tcPr>
          <w:p w:rsidR="00A41A4C" w:rsidRDefault="008247C5">
            <w:pPr>
              <w:pStyle w:val="LO-normal"/>
              <w:widowControl w:val="0"/>
              <w:spacing w:line="240" w:lineRule="auto"/>
              <w:rPr>
                <w:rFonts w:eastAsia="Open Sans"/>
                <w:color w:val="000000"/>
                <w:sz w:val="18"/>
                <w:szCs w:val="18"/>
              </w:rPr>
            </w:pPr>
            <w:r w:rsidRPr="0003497C">
              <w:rPr>
                <w:rFonts w:eastAsia="Open Sans"/>
                <w:color w:val="000000"/>
                <w:sz w:val="18"/>
                <w:szCs w:val="18"/>
              </w:rPr>
              <w:t>Nabycie wiedzy i umiejętności w celu swobodnego kształtowania form przestrzennych w drewnie i materiałach drewnopochodnych, umożliwiające przenoszenie – trójwymiarowe wizualizowanie, założonych form, projektów- treści.</w:t>
            </w:r>
          </w:p>
          <w:p w:rsidR="0003497C" w:rsidRPr="0003497C" w:rsidRDefault="0003497C">
            <w:pPr>
              <w:pStyle w:val="LO-normal"/>
              <w:widowControl w:val="0"/>
              <w:spacing w:line="240" w:lineRule="auto"/>
              <w:rPr>
                <w:rFonts w:eastAsia="Open Sans"/>
                <w:color w:val="000000"/>
                <w:sz w:val="18"/>
                <w:szCs w:val="18"/>
              </w:rPr>
            </w:pPr>
          </w:p>
        </w:tc>
      </w:tr>
      <w:tr w:rsidR="00A41A4C" w:rsidRPr="00CF655C">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A41A4C" w:rsidRPr="00B60738" w:rsidRDefault="0043085E" w:rsidP="00B60738">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Wymagania wstępne</w:t>
            </w:r>
          </w:p>
        </w:tc>
        <w:tc>
          <w:tcPr>
            <w:tcW w:w="7456" w:type="dxa"/>
            <w:gridSpan w:val="3"/>
            <w:tcBorders>
              <w:top w:val="single" w:sz="4" w:space="0" w:color="000000"/>
              <w:left w:val="single" w:sz="4" w:space="0" w:color="000000"/>
              <w:bottom w:val="single" w:sz="4" w:space="0" w:color="000000"/>
              <w:right w:val="single" w:sz="4" w:space="0" w:color="000000"/>
            </w:tcBorders>
            <w:shd w:val="clear" w:color="auto" w:fill="auto"/>
          </w:tcPr>
          <w:p w:rsidR="00A41A4C" w:rsidRDefault="0003497C">
            <w:pPr>
              <w:pStyle w:val="LO-normal"/>
              <w:widowControl w:val="0"/>
              <w:spacing w:line="240" w:lineRule="auto"/>
              <w:rPr>
                <w:rFonts w:eastAsia="Open Sans"/>
                <w:sz w:val="18"/>
                <w:szCs w:val="18"/>
              </w:rPr>
            </w:pPr>
            <w:r>
              <w:rPr>
                <w:rFonts w:eastAsia="Open Sans"/>
                <w:sz w:val="18"/>
                <w:szCs w:val="18"/>
              </w:rPr>
              <w:t xml:space="preserve">Zaliczony I rok studiów na kierunku Rzeźba. </w:t>
            </w:r>
            <w:r w:rsidRPr="0003497C">
              <w:rPr>
                <w:rFonts w:eastAsia="Open Sans"/>
                <w:sz w:val="18"/>
                <w:szCs w:val="18"/>
              </w:rPr>
              <w:t>Studenci powinni posiadać wiedzę i umiejętności związane z kierunkiem studiów, wykazywać wewnętrzną motywację, otwartość i kreatywność myślenia, interesować się nowymi zjawiskami w sztuce i kulturze, posiadać doświadczenie w zakresie realizacji prac w wykorzystaniem mediów rzeźbiarskich.</w:t>
            </w:r>
          </w:p>
          <w:p w:rsidR="0003497C" w:rsidRPr="0003497C" w:rsidRDefault="0003497C">
            <w:pPr>
              <w:pStyle w:val="LO-normal"/>
              <w:widowControl w:val="0"/>
              <w:spacing w:line="240" w:lineRule="auto"/>
              <w:rPr>
                <w:rFonts w:eastAsia="Open Sans"/>
                <w:sz w:val="18"/>
                <w:szCs w:val="18"/>
              </w:rPr>
            </w:pPr>
          </w:p>
        </w:tc>
      </w:tr>
      <w:tr w:rsidR="00A41A4C" w:rsidRPr="00CF655C">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A41A4C" w:rsidRPr="00B60738" w:rsidRDefault="0043085E" w:rsidP="00B60738">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Efekty uczenia się:</w:t>
            </w:r>
          </w:p>
        </w:tc>
        <w:tc>
          <w:tcPr>
            <w:tcW w:w="5311" w:type="dxa"/>
            <w:tcBorders>
              <w:top w:val="single" w:sz="4" w:space="0" w:color="000000"/>
              <w:left w:val="single" w:sz="4" w:space="0" w:color="000000"/>
              <w:bottom w:val="single" w:sz="4" w:space="0" w:color="000000"/>
            </w:tcBorders>
            <w:shd w:val="clear" w:color="auto" w:fill="auto"/>
          </w:tcPr>
          <w:p w:rsidR="00A41A4C" w:rsidRPr="0003497C" w:rsidRDefault="00A41A4C">
            <w:pPr>
              <w:pStyle w:val="LO-normal"/>
              <w:widowControl w:val="0"/>
              <w:spacing w:line="240" w:lineRule="auto"/>
              <w:rPr>
                <w:rFonts w:eastAsia="Open Sans"/>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A41A4C" w:rsidRPr="0003497C" w:rsidRDefault="0043085E" w:rsidP="00B60738">
            <w:pPr>
              <w:pStyle w:val="LO-normal"/>
              <w:widowControl w:val="0"/>
              <w:spacing w:line="240" w:lineRule="auto"/>
              <w:rPr>
                <w:rFonts w:eastAsia="Open Sans"/>
                <w:b/>
                <w:sz w:val="18"/>
                <w:szCs w:val="18"/>
              </w:rPr>
            </w:pPr>
            <w:r w:rsidRPr="0003497C">
              <w:rPr>
                <w:rFonts w:eastAsia="Open Sans"/>
                <w:b/>
                <w:sz w:val="18"/>
                <w:szCs w:val="18"/>
              </w:rPr>
              <w:t>Kod efektów przedmiot</w:t>
            </w:r>
            <w:r w:rsidRPr="0003497C">
              <w:rPr>
                <w:rFonts w:eastAsia="Open Sans"/>
                <w:b/>
                <w:sz w:val="18"/>
                <w:szCs w:val="18"/>
              </w:rPr>
              <w:lastRenderedPageBreak/>
              <w:t>o-wych</w:t>
            </w:r>
          </w:p>
        </w:tc>
        <w:tc>
          <w:tcPr>
            <w:tcW w:w="1065" w:type="dxa"/>
            <w:tcBorders>
              <w:top w:val="single" w:sz="4" w:space="0" w:color="000000"/>
              <w:left w:val="single" w:sz="4" w:space="0" w:color="000000"/>
              <w:bottom w:val="single" w:sz="4" w:space="0" w:color="000000"/>
              <w:right w:val="single" w:sz="4" w:space="0" w:color="000000"/>
            </w:tcBorders>
            <w:shd w:val="clear" w:color="auto" w:fill="auto"/>
          </w:tcPr>
          <w:p w:rsidR="0043085E" w:rsidRPr="0003497C" w:rsidRDefault="0043085E" w:rsidP="00B60738">
            <w:pPr>
              <w:pStyle w:val="LO-normal"/>
              <w:widowControl w:val="0"/>
              <w:spacing w:line="240" w:lineRule="auto"/>
              <w:rPr>
                <w:rFonts w:eastAsia="Open Sans"/>
                <w:b/>
                <w:sz w:val="18"/>
                <w:szCs w:val="18"/>
              </w:rPr>
            </w:pPr>
            <w:r w:rsidRPr="0003497C">
              <w:rPr>
                <w:rFonts w:eastAsia="Open Sans"/>
                <w:b/>
                <w:sz w:val="18"/>
                <w:szCs w:val="18"/>
              </w:rPr>
              <w:lastRenderedPageBreak/>
              <w:t xml:space="preserve">Odniesienie do efektów </w:t>
            </w:r>
            <w:r w:rsidRPr="0003497C">
              <w:rPr>
                <w:rFonts w:eastAsia="Open Sans"/>
                <w:b/>
                <w:sz w:val="18"/>
                <w:szCs w:val="18"/>
              </w:rPr>
              <w:lastRenderedPageBreak/>
              <w:t>kierunko-</w:t>
            </w:r>
          </w:p>
          <w:p w:rsidR="00A41A4C" w:rsidRPr="0003497C" w:rsidRDefault="0043085E" w:rsidP="00B60738">
            <w:pPr>
              <w:pStyle w:val="LO-normal"/>
              <w:widowControl w:val="0"/>
              <w:spacing w:line="240" w:lineRule="auto"/>
              <w:rPr>
                <w:rFonts w:eastAsia="Open Sans"/>
                <w:b/>
                <w:sz w:val="18"/>
                <w:szCs w:val="18"/>
              </w:rPr>
            </w:pPr>
            <w:r w:rsidRPr="0003497C">
              <w:rPr>
                <w:rFonts w:eastAsia="Open Sans"/>
                <w:b/>
                <w:sz w:val="18"/>
                <w:szCs w:val="18"/>
              </w:rPr>
              <w:t>wych</w:t>
            </w:r>
          </w:p>
        </w:tc>
      </w:tr>
      <w:tr w:rsidR="00A41A4C" w:rsidRPr="00CF655C">
        <w:trPr>
          <w:trHeight w:val="333"/>
        </w:trPr>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A41A4C" w:rsidRPr="00B60738" w:rsidRDefault="0043085E" w:rsidP="00B60738">
            <w:pPr>
              <w:pStyle w:val="LO-normal"/>
              <w:widowControl w:val="0"/>
              <w:spacing w:line="240" w:lineRule="auto"/>
              <w:rPr>
                <w:rFonts w:ascii="Times New Roman" w:eastAsia="Open Sans" w:hAnsi="Times New Roman" w:cs="Times New Roman"/>
                <w:sz w:val="18"/>
                <w:szCs w:val="18"/>
              </w:rPr>
            </w:pPr>
            <w:r w:rsidRPr="00B60738">
              <w:rPr>
                <w:rFonts w:ascii="Times New Roman" w:eastAsia="Open Sans" w:hAnsi="Times New Roman" w:cs="Times New Roman"/>
                <w:i/>
                <w:sz w:val="18"/>
                <w:szCs w:val="18"/>
              </w:rPr>
              <w:lastRenderedPageBreak/>
              <w:t>– wiedza</w:t>
            </w:r>
            <w:r w:rsidR="003952D9" w:rsidRPr="00B60738">
              <w:rPr>
                <w:rFonts w:ascii="Times New Roman" w:eastAsia="Open Sans" w:hAnsi="Times New Roman" w:cs="Times New Roman"/>
                <w:i/>
                <w:sz w:val="18"/>
                <w:szCs w:val="18"/>
              </w:rPr>
              <w:t xml:space="preserve"> (zna i rozumie)</w:t>
            </w:r>
          </w:p>
        </w:tc>
        <w:tc>
          <w:tcPr>
            <w:tcW w:w="5311" w:type="dxa"/>
            <w:tcBorders>
              <w:top w:val="single" w:sz="4" w:space="0" w:color="000000"/>
              <w:left w:val="single" w:sz="4" w:space="0" w:color="000000"/>
              <w:bottom w:val="single" w:sz="4" w:space="0" w:color="000000"/>
              <w:right w:val="single" w:sz="4" w:space="0" w:color="000000"/>
            </w:tcBorders>
            <w:shd w:val="clear" w:color="auto" w:fill="auto"/>
          </w:tcPr>
          <w:p w:rsidR="00A41A4C" w:rsidRPr="0003497C" w:rsidRDefault="008247C5">
            <w:pPr>
              <w:pStyle w:val="LO-normal"/>
              <w:widowControl w:val="0"/>
              <w:spacing w:line="240" w:lineRule="auto"/>
              <w:rPr>
                <w:rFonts w:eastAsia="Open Sans"/>
                <w:sz w:val="18"/>
                <w:szCs w:val="18"/>
              </w:rPr>
            </w:pPr>
            <w:r w:rsidRPr="0003497C">
              <w:rPr>
                <w:rFonts w:eastAsia="Open Sans"/>
                <w:sz w:val="18"/>
                <w:szCs w:val="18"/>
              </w:rPr>
              <w:t>Posiada podstawową wiedzę o materiale i jego specyfice wynikającej z różnorodności gatunkowej. Zna materiały drewnopochodne oraz ich właściwości. Zna narzędzia do obróbki drewna i wie jak skutecznie oraz bezpiecznie się nimi posługiwać. Zna możliwości realizacyjne tradycyjnych maszyn stolarskich oraz obrabiarek CNC. Zna materiały i sposoby wykończenia oraz zabezpieczenia powierzchni drewna.</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A41A4C" w:rsidRPr="0003497C" w:rsidRDefault="00A12C5B">
            <w:pPr>
              <w:pStyle w:val="LO-normal"/>
              <w:widowControl w:val="0"/>
              <w:spacing w:line="240" w:lineRule="auto"/>
              <w:rPr>
                <w:rFonts w:eastAsia="Open Sans"/>
                <w:sz w:val="18"/>
                <w:szCs w:val="18"/>
              </w:rPr>
            </w:pPr>
            <w:r w:rsidRPr="0003497C">
              <w:rPr>
                <w:rFonts w:eastAsia="Open Sans"/>
                <w:sz w:val="18"/>
                <w:szCs w:val="18"/>
              </w:rPr>
              <w:t>K_W06</w:t>
            </w:r>
          </w:p>
          <w:p w:rsidR="00A12C5B" w:rsidRPr="0003497C" w:rsidRDefault="00A12C5B">
            <w:pPr>
              <w:pStyle w:val="LO-normal"/>
              <w:widowControl w:val="0"/>
              <w:spacing w:line="240" w:lineRule="auto"/>
              <w:rPr>
                <w:rFonts w:eastAsia="Open Sans"/>
                <w:sz w:val="18"/>
                <w:szCs w:val="18"/>
              </w:rPr>
            </w:pPr>
            <w:r w:rsidRPr="0003497C">
              <w:rPr>
                <w:rFonts w:eastAsia="Open Sans"/>
                <w:sz w:val="18"/>
                <w:szCs w:val="18"/>
              </w:rPr>
              <w:t>K_W20</w:t>
            </w:r>
          </w:p>
        </w:tc>
        <w:tc>
          <w:tcPr>
            <w:tcW w:w="1065" w:type="dxa"/>
            <w:tcBorders>
              <w:top w:val="single" w:sz="4" w:space="0" w:color="000000"/>
              <w:left w:val="single" w:sz="4" w:space="0" w:color="000000"/>
              <w:bottom w:val="single" w:sz="4" w:space="0" w:color="000000"/>
              <w:right w:val="single" w:sz="4" w:space="0" w:color="000000"/>
            </w:tcBorders>
            <w:shd w:val="clear" w:color="auto" w:fill="auto"/>
          </w:tcPr>
          <w:p w:rsidR="00A41A4C" w:rsidRPr="0003497C" w:rsidRDefault="00A12C5B">
            <w:pPr>
              <w:pStyle w:val="LO-normal"/>
              <w:widowControl w:val="0"/>
              <w:spacing w:line="240" w:lineRule="auto"/>
              <w:rPr>
                <w:rFonts w:eastAsia="Open Sans"/>
                <w:sz w:val="18"/>
                <w:szCs w:val="18"/>
              </w:rPr>
            </w:pPr>
            <w:r w:rsidRPr="0003497C">
              <w:rPr>
                <w:rFonts w:eastAsia="Open Sans"/>
                <w:sz w:val="18"/>
                <w:szCs w:val="18"/>
              </w:rPr>
              <w:t>A2_W11</w:t>
            </w:r>
          </w:p>
          <w:p w:rsidR="00A12C5B" w:rsidRPr="0003497C" w:rsidRDefault="00A12C5B">
            <w:pPr>
              <w:pStyle w:val="LO-normal"/>
              <w:widowControl w:val="0"/>
              <w:spacing w:line="240" w:lineRule="auto"/>
              <w:rPr>
                <w:rFonts w:eastAsia="Open Sans"/>
                <w:sz w:val="18"/>
                <w:szCs w:val="18"/>
              </w:rPr>
            </w:pPr>
            <w:r w:rsidRPr="0003497C">
              <w:rPr>
                <w:rFonts w:eastAsia="Open Sans"/>
                <w:sz w:val="18"/>
                <w:szCs w:val="18"/>
              </w:rPr>
              <w:t>A2_W10</w:t>
            </w:r>
          </w:p>
          <w:p w:rsidR="00A12C5B" w:rsidRPr="0003497C" w:rsidRDefault="00A12C5B">
            <w:pPr>
              <w:pStyle w:val="LO-normal"/>
              <w:widowControl w:val="0"/>
              <w:spacing w:line="240" w:lineRule="auto"/>
              <w:rPr>
                <w:rFonts w:eastAsia="Open Sans"/>
                <w:sz w:val="18"/>
                <w:szCs w:val="18"/>
              </w:rPr>
            </w:pPr>
            <w:r w:rsidRPr="0003497C">
              <w:rPr>
                <w:rFonts w:eastAsia="Open Sans"/>
                <w:sz w:val="18"/>
                <w:szCs w:val="18"/>
              </w:rPr>
              <w:t>A2_W12</w:t>
            </w:r>
          </w:p>
        </w:tc>
      </w:tr>
      <w:tr w:rsidR="00A41A4C" w:rsidRPr="00CF655C">
        <w:trPr>
          <w:trHeight w:val="333"/>
        </w:trPr>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A41A4C" w:rsidRPr="00B60738" w:rsidRDefault="0043085E" w:rsidP="00B60738">
            <w:pPr>
              <w:pStyle w:val="LO-normal"/>
              <w:widowControl w:val="0"/>
              <w:spacing w:line="240" w:lineRule="auto"/>
              <w:rPr>
                <w:rFonts w:ascii="Times New Roman" w:eastAsia="Open Sans" w:hAnsi="Times New Roman" w:cs="Times New Roman"/>
                <w:sz w:val="18"/>
                <w:szCs w:val="18"/>
              </w:rPr>
            </w:pPr>
            <w:r w:rsidRPr="00B60738">
              <w:rPr>
                <w:rFonts w:ascii="Times New Roman" w:eastAsia="Open Sans" w:hAnsi="Times New Roman" w:cs="Times New Roman"/>
                <w:i/>
                <w:sz w:val="18"/>
                <w:szCs w:val="18"/>
              </w:rPr>
              <w:t xml:space="preserve">– umiejętności </w:t>
            </w:r>
            <w:r w:rsidR="003952D9" w:rsidRPr="00B60738">
              <w:rPr>
                <w:rFonts w:ascii="Times New Roman" w:eastAsia="Open Sans" w:hAnsi="Times New Roman" w:cs="Times New Roman"/>
                <w:i/>
                <w:sz w:val="18"/>
                <w:szCs w:val="18"/>
              </w:rPr>
              <w:t>(potrafi)</w:t>
            </w:r>
          </w:p>
        </w:tc>
        <w:tc>
          <w:tcPr>
            <w:tcW w:w="5311" w:type="dxa"/>
            <w:tcBorders>
              <w:top w:val="single" w:sz="4" w:space="0" w:color="000000"/>
              <w:left w:val="single" w:sz="4" w:space="0" w:color="000000"/>
              <w:bottom w:val="single" w:sz="4" w:space="0" w:color="000000"/>
              <w:right w:val="single" w:sz="4" w:space="0" w:color="000000"/>
            </w:tcBorders>
            <w:shd w:val="clear" w:color="auto" w:fill="auto"/>
          </w:tcPr>
          <w:p w:rsidR="00A41A4C" w:rsidRPr="0003497C" w:rsidRDefault="008247C5">
            <w:pPr>
              <w:pStyle w:val="LO-normal"/>
              <w:widowControl w:val="0"/>
              <w:spacing w:line="240" w:lineRule="auto"/>
              <w:rPr>
                <w:rFonts w:eastAsia="Open Sans"/>
                <w:sz w:val="18"/>
                <w:szCs w:val="18"/>
              </w:rPr>
            </w:pPr>
            <w:r w:rsidRPr="0003497C">
              <w:rPr>
                <w:rFonts w:eastAsia="Open Sans"/>
                <w:sz w:val="18"/>
                <w:szCs w:val="18"/>
              </w:rPr>
              <w:t>Student potrafi wykonać formę przestrzenną z drewna litego metodą odkuwania lub konstruowania wg. projektu. Wybiera materiał optymalnie do zatwierdzonego projektu. Przygotowuje stanowisko pracy, zabezpieczając obrabiany materiał. Przestrzega zasad i przepisów BHP. Ppoż i ergonomii. Dobiera narzędzia i urządzenia adekwatnie do założonego efektu pracy.</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A12C5B" w:rsidRPr="0003497C" w:rsidRDefault="00A12C5B">
            <w:pPr>
              <w:pStyle w:val="LO-normal"/>
              <w:widowControl w:val="0"/>
              <w:spacing w:line="240" w:lineRule="auto"/>
              <w:rPr>
                <w:rFonts w:eastAsia="Open Sans"/>
                <w:sz w:val="18"/>
                <w:szCs w:val="18"/>
              </w:rPr>
            </w:pPr>
            <w:r w:rsidRPr="0003497C">
              <w:rPr>
                <w:rFonts w:eastAsia="Open Sans"/>
                <w:sz w:val="18"/>
                <w:szCs w:val="18"/>
              </w:rPr>
              <w:t>K_U19</w:t>
            </w:r>
          </w:p>
        </w:tc>
        <w:tc>
          <w:tcPr>
            <w:tcW w:w="1065" w:type="dxa"/>
            <w:tcBorders>
              <w:top w:val="single" w:sz="4" w:space="0" w:color="000000"/>
              <w:left w:val="single" w:sz="4" w:space="0" w:color="000000"/>
              <w:bottom w:val="single" w:sz="4" w:space="0" w:color="000000"/>
              <w:right w:val="single" w:sz="4" w:space="0" w:color="000000"/>
            </w:tcBorders>
            <w:shd w:val="clear" w:color="auto" w:fill="auto"/>
          </w:tcPr>
          <w:p w:rsidR="00A41A4C" w:rsidRPr="0003497C" w:rsidRDefault="00A12C5B">
            <w:pPr>
              <w:pStyle w:val="LO-normal"/>
              <w:widowControl w:val="0"/>
              <w:spacing w:line="240" w:lineRule="auto"/>
              <w:rPr>
                <w:rFonts w:eastAsia="Open Sans"/>
                <w:sz w:val="18"/>
                <w:szCs w:val="18"/>
              </w:rPr>
            </w:pPr>
            <w:r w:rsidRPr="0003497C">
              <w:rPr>
                <w:rFonts w:eastAsia="Open Sans"/>
                <w:sz w:val="18"/>
                <w:szCs w:val="18"/>
              </w:rPr>
              <w:t>A2_U16</w:t>
            </w:r>
          </w:p>
          <w:p w:rsidR="00EC2E93" w:rsidRPr="0003497C" w:rsidRDefault="00EC2E93">
            <w:pPr>
              <w:pStyle w:val="LO-normal"/>
              <w:widowControl w:val="0"/>
              <w:spacing w:line="240" w:lineRule="auto"/>
              <w:rPr>
                <w:rFonts w:eastAsia="Open Sans"/>
                <w:sz w:val="18"/>
                <w:szCs w:val="18"/>
              </w:rPr>
            </w:pPr>
            <w:r w:rsidRPr="0003497C">
              <w:rPr>
                <w:rFonts w:eastAsia="Open Sans"/>
                <w:sz w:val="18"/>
                <w:szCs w:val="18"/>
              </w:rPr>
              <w:t>A2_U17</w:t>
            </w:r>
          </w:p>
        </w:tc>
      </w:tr>
      <w:tr w:rsidR="00A41A4C" w:rsidRPr="00CF655C">
        <w:trPr>
          <w:trHeight w:val="333"/>
        </w:trPr>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A41A4C" w:rsidRPr="00B60738" w:rsidRDefault="0043085E" w:rsidP="00B60738">
            <w:pPr>
              <w:pStyle w:val="LO-normal"/>
              <w:widowControl w:val="0"/>
              <w:spacing w:line="240" w:lineRule="auto"/>
              <w:rPr>
                <w:rFonts w:ascii="Times New Roman" w:eastAsia="Open Sans" w:hAnsi="Times New Roman" w:cs="Times New Roman"/>
                <w:i/>
                <w:sz w:val="18"/>
                <w:szCs w:val="18"/>
              </w:rPr>
            </w:pPr>
            <w:r w:rsidRPr="00B60738">
              <w:rPr>
                <w:rFonts w:ascii="Times New Roman" w:eastAsia="Open Sans" w:hAnsi="Times New Roman" w:cs="Times New Roman"/>
                <w:i/>
                <w:sz w:val="18"/>
                <w:szCs w:val="18"/>
              </w:rPr>
              <w:t>– kompetencje społeczne</w:t>
            </w:r>
          </w:p>
          <w:p w:rsidR="003952D9" w:rsidRPr="00B60738" w:rsidRDefault="0043085E" w:rsidP="00B60738">
            <w:pPr>
              <w:pStyle w:val="LO-normal"/>
              <w:widowControl w:val="0"/>
              <w:spacing w:line="240" w:lineRule="auto"/>
              <w:rPr>
                <w:rFonts w:ascii="Times New Roman" w:eastAsia="Open Sans" w:hAnsi="Times New Roman" w:cs="Times New Roman"/>
                <w:i/>
                <w:sz w:val="18"/>
                <w:szCs w:val="18"/>
              </w:rPr>
            </w:pPr>
            <w:r w:rsidRPr="00B60738">
              <w:rPr>
                <w:rFonts w:ascii="Times New Roman" w:eastAsia="Open Sans" w:hAnsi="Times New Roman" w:cs="Times New Roman"/>
                <w:i/>
                <w:sz w:val="18"/>
                <w:szCs w:val="18"/>
              </w:rPr>
              <w:t xml:space="preserve">  </w:t>
            </w:r>
            <w:r w:rsidR="003952D9" w:rsidRPr="00B60738">
              <w:rPr>
                <w:rFonts w:ascii="Times New Roman" w:eastAsia="Open Sans" w:hAnsi="Times New Roman" w:cs="Times New Roman"/>
                <w:i/>
                <w:sz w:val="18"/>
                <w:szCs w:val="18"/>
              </w:rPr>
              <w:t>(jest gotów do</w:t>
            </w:r>
            <w:r w:rsidRPr="00B60738">
              <w:rPr>
                <w:rFonts w:ascii="Times New Roman" w:eastAsia="Open Sans" w:hAnsi="Times New Roman" w:cs="Times New Roman"/>
                <w:i/>
                <w:sz w:val="18"/>
                <w:szCs w:val="18"/>
              </w:rPr>
              <w:t>)</w:t>
            </w:r>
          </w:p>
        </w:tc>
        <w:tc>
          <w:tcPr>
            <w:tcW w:w="5311" w:type="dxa"/>
            <w:tcBorders>
              <w:top w:val="single" w:sz="4" w:space="0" w:color="000000"/>
              <w:left w:val="single" w:sz="4" w:space="0" w:color="000000"/>
              <w:bottom w:val="single" w:sz="4" w:space="0" w:color="000000"/>
              <w:right w:val="single" w:sz="4" w:space="0" w:color="000000"/>
            </w:tcBorders>
            <w:shd w:val="clear" w:color="auto" w:fill="auto"/>
          </w:tcPr>
          <w:p w:rsidR="00A41A4C" w:rsidRPr="0003497C" w:rsidRDefault="008247C5">
            <w:pPr>
              <w:pStyle w:val="LO-normal"/>
              <w:widowControl w:val="0"/>
              <w:spacing w:line="240" w:lineRule="auto"/>
              <w:rPr>
                <w:rFonts w:eastAsia="Open Sans"/>
                <w:sz w:val="18"/>
                <w:szCs w:val="18"/>
              </w:rPr>
            </w:pPr>
            <w:r w:rsidRPr="0003497C">
              <w:rPr>
                <w:rFonts w:eastAsia="Open Sans"/>
                <w:sz w:val="18"/>
                <w:szCs w:val="18"/>
              </w:rPr>
              <w:t>Student potrafi argumentować celowość bądź nie, wykonania danego projektu w drewnie. Jest otwarty na ewentualne zmiany wynikające z sposobu obróbki lub cech danego materiału. Potrafi krytycznie ocenić własną pracę i przyjąć założenia zmierzające do ewentualnego doskonalenia warsztatu.</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A41A4C" w:rsidRPr="0003497C" w:rsidRDefault="00EC2E93">
            <w:pPr>
              <w:pStyle w:val="LO-normal"/>
              <w:widowControl w:val="0"/>
              <w:spacing w:line="240" w:lineRule="auto"/>
              <w:rPr>
                <w:rFonts w:eastAsia="Open Sans"/>
                <w:sz w:val="18"/>
                <w:szCs w:val="18"/>
              </w:rPr>
            </w:pPr>
            <w:r w:rsidRPr="0003497C">
              <w:rPr>
                <w:rFonts w:eastAsia="Open Sans"/>
                <w:sz w:val="18"/>
                <w:szCs w:val="18"/>
              </w:rPr>
              <w:t>K_K05</w:t>
            </w:r>
          </w:p>
        </w:tc>
        <w:tc>
          <w:tcPr>
            <w:tcW w:w="1065" w:type="dxa"/>
            <w:tcBorders>
              <w:top w:val="single" w:sz="4" w:space="0" w:color="000000"/>
              <w:left w:val="single" w:sz="4" w:space="0" w:color="000000"/>
              <w:bottom w:val="single" w:sz="4" w:space="0" w:color="000000"/>
              <w:right w:val="single" w:sz="4" w:space="0" w:color="000000"/>
            </w:tcBorders>
            <w:shd w:val="clear" w:color="auto" w:fill="auto"/>
          </w:tcPr>
          <w:p w:rsidR="00A41A4C" w:rsidRPr="0003497C" w:rsidRDefault="00EC2E93">
            <w:pPr>
              <w:pStyle w:val="LO-normal"/>
              <w:widowControl w:val="0"/>
              <w:spacing w:line="240" w:lineRule="auto"/>
              <w:rPr>
                <w:rFonts w:eastAsia="Open Sans"/>
                <w:sz w:val="18"/>
                <w:szCs w:val="18"/>
              </w:rPr>
            </w:pPr>
            <w:r w:rsidRPr="0003497C">
              <w:rPr>
                <w:rFonts w:eastAsia="Open Sans"/>
                <w:sz w:val="18"/>
                <w:szCs w:val="18"/>
              </w:rPr>
              <w:t>A2-K04</w:t>
            </w:r>
          </w:p>
        </w:tc>
      </w:tr>
      <w:tr w:rsidR="00A41A4C" w:rsidRPr="00CF655C">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A41A4C" w:rsidRPr="00B60738" w:rsidRDefault="0043085E" w:rsidP="00B60738">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Ogólna treść zajęć</w:t>
            </w:r>
          </w:p>
        </w:tc>
        <w:tc>
          <w:tcPr>
            <w:tcW w:w="7456" w:type="dxa"/>
            <w:gridSpan w:val="3"/>
            <w:tcBorders>
              <w:top w:val="single" w:sz="4" w:space="0" w:color="000000"/>
              <w:left w:val="single" w:sz="4" w:space="0" w:color="000000"/>
              <w:bottom w:val="single" w:sz="4" w:space="0" w:color="000000"/>
              <w:right w:val="single" w:sz="4" w:space="0" w:color="000000"/>
            </w:tcBorders>
            <w:shd w:val="clear" w:color="auto" w:fill="auto"/>
          </w:tcPr>
          <w:p w:rsidR="000D3277" w:rsidRPr="0003497C" w:rsidRDefault="000D3277" w:rsidP="000D3277">
            <w:pPr>
              <w:pStyle w:val="LO-normal"/>
              <w:widowControl w:val="0"/>
              <w:spacing w:line="240" w:lineRule="auto"/>
              <w:rPr>
                <w:rFonts w:eastAsia="Open Sans"/>
                <w:sz w:val="18"/>
                <w:szCs w:val="18"/>
              </w:rPr>
            </w:pPr>
            <w:r w:rsidRPr="0003497C">
              <w:rPr>
                <w:rFonts w:eastAsia="Open Sans"/>
                <w:sz w:val="18"/>
                <w:szCs w:val="18"/>
              </w:rPr>
              <w:t>1. Wykład</w:t>
            </w:r>
          </w:p>
          <w:p w:rsidR="000D3277" w:rsidRPr="0003497C" w:rsidRDefault="000D3277" w:rsidP="000D3277">
            <w:pPr>
              <w:pStyle w:val="LO-normal"/>
              <w:widowControl w:val="0"/>
              <w:spacing w:line="240" w:lineRule="auto"/>
              <w:rPr>
                <w:rFonts w:eastAsia="Open Sans"/>
                <w:sz w:val="18"/>
                <w:szCs w:val="18"/>
              </w:rPr>
            </w:pPr>
            <w:r w:rsidRPr="0003497C">
              <w:rPr>
                <w:rFonts w:eastAsia="Open Sans"/>
                <w:sz w:val="18"/>
                <w:szCs w:val="18"/>
              </w:rPr>
              <w:t>2. Omówienie programu</w:t>
            </w:r>
          </w:p>
          <w:p w:rsidR="000D3277" w:rsidRPr="0003497C" w:rsidRDefault="000D3277" w:rsidP="000D3277">
            <w:pPr>
              <w:pStyle w:val="LO-normal"/>
              <w:widowControl w:val="0"/>
              <w:spacing w:line="240" w:lineRule="auto"/>
              <w:rPr>
                <w:rFonts w:eastAsia="Open Sans"/>
                <w:sz w:val="18"/>
                <w:szCs w:val="18"/>
              </w:rPr>
            </w:pPr>
            <w:r w:rsidRPr="0003497C">
              <w:rPr>
                <w:rFonts w:eastAsia="Open Sans"/>
                <w:sz w:val="18"/>
                <w:szCs w:val="18"/>
              </w:rPr>
              <w:t>3. Przygotownie projektów; rysunki, bocetto w dowolnym materiale (plastelina, glina, drewno...)</w:t>
            </w:r>
          </w:p>
          <w:p w:rsidR="00A41A4C" w:rsidRPr="0003497C" w:rsidRDefault="000D3277" w:rsidP="000D3277">
            <w:pPr>
              <w:pStyle w:val="LO-normal"/>
              <w:widowControl w:val="0"/>
              <w:spacing w:line="240" w:lineRule="auto"/>
              <w:rPr>
                <w:rFonts w:eastAsia="Open Sans"/>
                <w:sz w:val="18"/>
                <w:szCs w:val="18"/>
              </w:rPr>
            </w:pPr>
            <w:r w:rsidRPr="0003497C">
              <w:rPr>
                <w:rFonts w:eastAsia="Open Sans"/>
                <w:sz w:val="18"/>
                <w:szCs w:val="18"/>
              </w:rPr>
              <w:t>4. Ćwiczenia; wykonanie rzeźby wg. wcześniejszego własnego projektu posługując się narzędziami ręcznymi i mechanicznymi.</w:t>
            </w:r>
          </w:p>
          <w:p w:rsidR="000D3277" w:rsidRPr="0003497C" w:rsidRDefault="000D3277" w:rsidP="000D3277">
            <w:pPr>
              <w:pStyle w:val="LO-normal"/>
              <w:widowControl w:val="0"/>
              <w:spacing w:line="240" w:lineRule="auto"/>
              <w:rPr>
                <w:rFonts w:eastAsia="Open Sans"/>
                <w:sz w:val="18"/>
                <w:szCs w:val="18"/>
              </w:rPr>
            </w:pPr>
          </w:p>
          <w:p w:rsidR="000D3277" w:rsidRPr="0003497C" w:rsidRDefault="000D3277" w:rsidP="000D3277">
            <w:pPr>
              <w:pStyle w:val="LO-normal"/>
              <w:widowControl w:val="0"/>
              <w:spacing w:line="240" w:lineRule="auto"/>
              <w:rPr>
                <w:rFonts w:eastAsia="Open Sans"/>
                <w:sz w:val="18"/>
                <w:szCs w:val="18"/>
              </w:rPr>
            </w:pPr>
            <w:r w:rsidRPr="0003497C">
              <w:rPr>
                <w:rFonts w:eastAsia="Open Sans"/>
                <w:sz w:val="18"/>
                <w:szCs w:val="18"/>
              </w:rPr>
              <w:t>Mają charakter wykładów, omówienia zagadnień, prezentacji-przykładów, demonstracji ćwiczeń.</w:t>
            </w:r>
          </w:p>
          <w:p w:rsidR="000D3277" w:rsidRPr="0003497C" w:rsidRDefault="000D3277" w:rsidP="000D3277">
            <w:pPr>
              <w:pStyle w:val="LO-normal"/>
              <w:widowControl w:val="0"/>
              <w:spacing w:line="240" w:lineRule="auto"/>
              <w:rPr>
                <w:rFonts w:eastAsia="Open Sans"/>
                <w:sz w:val="18"/>
                <w:szCs w:val="18"/>
              </w:rPr>
            </w:pPr>
            <w:r w:rsidRPr="0003497C">
              <w:rPr>
                <w:rFonts w:eastAsia="Open Sans"/>
                <w:sz w:val="18"/>
                <w:szCs w:val="18"/>
              </w:rPr>
              <w:t>Szkolenia stanowiskowego w zakresie obsługi narzędzi i przepisów BHP. Ppoż i ergonomii stanowiska pracy. Ćwiczeń w pracowni lub plenerze. Korekt indywidualnych i zespołowych</w:t>
            </w:r>
          </w:p>
          <w:p w:rsidR="000D3277" w:rsidRPr="0003497C" w:rsidRDefault="000D3277" w:rsidP="000D3277">
            <w:pPr>
              <w:pStyle w:val="LO-normal"/>
              <w:widowControl w:val="0"/>
              <w:spacing w:line="240" w:lineRule="auto"/>
              <w:rPr>
                <w:rFonts w:eastAsia="Open Sans"/>
                <w:sz w:val="18"/>
                <w:szCs w:val="18"/>
              </w:rPr>
            </w:pPr>
          </w:p>
        </w:tc>
      </w:tr>
      <w:tr w:rsidR="00A41A4C" w:rsidRPr="00CF655C">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43085E" w:rsidRPr="00B60738" w:rsidRDefault="0043085E" w:rsidP="00B60738">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Kryteria oceny</w:t>
            </w:r>
          </w:p>
        </w:tc>
        <w:tc>
          <w:tcPr>
            <w:tcW w:w="7456" w:type="dxa"/>
            <w:gridSpan w:val="3"/>
            <w:tcBorders>
              <w:top w:val="single" w:sz="4" w:space="0" w:color="000000"/>
              <w:left w:val="single" w:sz="4" w:space="0" w:color="000000"/>
              <w:bottom w:val="single" w:sz="4" w:space="0" w:color="000000"/>
              <w:right w:val="single" w:sz="4" w:space="0" w:color="000000"/>
            </w:tcBorders>
            <w:shd w:val="clear" w:color="auto" w:fill="auto"/>
          </w:tcPr>
          <w:p w:rsidR="000D3277" w:rsidRPr="0003497C" w:rsidRDefault="000D3277" w:rsidP="000D3277">
            <w:pPr>
              <w:pStyle w:val="LO-normal"/>
              <w:widowControl w:val="0"/>
              <w:spacing w:line="240" w:lineRule="auto"/>
              <w:rPr>
                <w:rFonts w:eastAsia="Open Sans"/>
                <w:sz w:val="18"/>
                <w:szCs w:val="18"/>
              </w:rPr>
            </w:pPr>
            <w:r w:rsidRPr="0003497C">
              <w:rPr>
                <w:rFonts w:eastAsia="Open Sans"/>
                <w:sz w:val="18"/>
                <w:szCs w:val="18"/>
              </w:rPr>
              <w:t>Realizacja zadania 40%</w:t>
            </w:r>
          </w:p>
          <w:p w:rsidR="000D3277" w:rsidRPr="0003497C" w:rsidRDefault="000D3277" w:rsidP="000D3277">
            <w:pPr>
              <w:pStyle w:val="LO-normal"/>
              <w:widowControl w:val="0"/>
              <w:spacing w:line="240" w:lineRule="auto"/>
              <w:rPr>
                <w:rFonts w:eastAsia="Open Sans"/>
                <w:sz w:val="18"/>
                <w:szCs w:val="18"/>
              </w:rPr>
            </w:pPr>
            <w:r w:rsidRPr="0003497C">
              <w:rPr>
                <w:rFonts w:eastAsia="Open Sans"/>
                <w:sz w:val="18"/>
                <w:szCs w:val="18"/>
              </w:rPr>
              <w:t>progres w sprawności kształtowania formy 25%</w:t>
            </w:r>
          </w:p>
          <w:p w:rsidR="000D3277" w:rsidRPr="0003497C" w:rsidRDefault="000D3277" w:rsidP="000D3277">
            <w:pPr>
              <w:pStyle w:val="LO-normal"/>
              <w:widowControl w:val="0"/>
              <w:spacing w:line="240" w:lineRule="auto"/>
              <w:rPr>
                <w:rFonts w:eastAsia="Open Sans"/>
                <w:sz w:val="18"/>
                <w:szCs w:val="18"/>
              </w:rPr>
            </w:pPr>
            <w:r w:rsidRPr="0003497C">
              <w:rPr>
                <w:rFonts w:eastAsia="Open Sans"/>
                <w:sz w:val="18"/>
                <w:szCs w:val="18"/>
              </w:rPr>
              <w:t>Umiejętność wykorzystania i zastosowania proponowanych rozwiązań -zrozumienie korekty 25%</w:t>
            </w:r>
          </w:p>
          <w:p w:rsidR="00A41A4C" w:rsidRDefault="000D3277" w:rsidP="000D3277">
            <w:pPr>
              <w:pStyle w:val="LO-normal"/>
              <w:widowControl w:val="0"/>
              <w:spacing w:line="240" w:lineRule="auto"/>
              <w:rPr>
                <w:rFonts w:eastAsia="Open Sans"/>
                <w:sz w:val="18"/>
                <w:szCs w:val="18"/>
              </w:rPr>
            </w:pPr>
            <w:r w:rsidRPr="0003497C">
              <w:rPr>
                <w:rFonts w:eastAsia="Open Sans"/>
                <w:sz w:val="18"/>
                <w:szCs w:val="18"/>
              </w:rPr>
              <w:t>Przegląd końcowy10%</w:t>
            </w:r>
          </w:p>
          <w:p w:rsidR="0003497C" w:rsidRPr="0003497C" w:rsidRDefault="0003497C" w:rsidP="000D3277">
            <w:pPr>
              <w:pStyle w:val="LO-normal"/>
              <w:widowControl w:val="0"/>
              <w:spacing w:line="240" w:lineRule="auto"/>
              <w:rPr>
                <w:rFonts w:eastAsia="Open Sans"/>
                <w:sz w:val="18"/>
                <w:szCs w:val="18"/>
              </w:rPr>
            </w:pPr>
          </w:p>
        </w:tc>
      </w:tr>
      <w:tr w:rsidR="0043085E" w:rsidRPr="00CF655C">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43085E" w:rsidRPr="00B60738" w:rsidRDefault="0043085E" w:rsidP="00B60738">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Metody oceny (egzamin pisemny, egzamin ustny, test, esej/referat, przentacja/portfolio, przegląd prac)</w:t>
            </w:r>
          </w:p>
        </w:tc>
        <w:tc>
          <w:tcPr>
            <w:tcW w:w="7456" w:type="dxa"/>
            <w:gridSpan w:val="3"/>
            <w:tcBorders>
              <w:top w:val="single" w:sz="4" w:space="0" w:color="000000"/>
              <w:left w:val="single" w:sz="4" w:space="0" w:color="000000"/>
              <w:bottom w:val="single" w:sz="4" w:space="0" w:color="000000"/>
              <w:right w:val="single" w:sz="4" w:space="0" w:color="000000"/>
            </w:tcBorders>
            <w:shd w:val="clear" w:color="auto" w:fill="auto"/>
          </w:tcPr>
          <w:p w:rsidR="0043085E" w:rsidRPr="0003497C" w:rsidRDefault="00EC2E93">
            <w:pPr>
              <w:pStyle w:val="LO-normal"/>
              <w:widowControl w:val="0"/>
              <w:spacing w:line="240" w:lineRule="auto"/>
              <w:rPr>
                <w:rFonts w:eastAsia="Open Sans"/>
                <w:sz w:val="18"/>
                <w:szCs w:val="18"/>
              </w:rPr>
            </w:pPr>
            <w:r w:rsidRPr="0003497C">
              <w:rPr>
                <w:rFonts w:eastAsia="Open Sans"/>
                <w:sz w:val="18"/>
                <w:szCs w:val="18"/>
              </w:rPr>
              <w:t>Przegląd prac</w:t>
            </w:r>
          </w:p>
        </w:tc>
      </w:tr>
      <w:tr w:rsidR="00A41A4C" w:rsidRPr="00CF655C">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A41A4C" w:rsidRPr="00B60738" w:rsidRDefault="0043085E" w:rsidP="00B60738">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 xml:space="preserve"> Sposób zaliczenia (Z,ZS,E,PE)</w:t>
            </w:r>
          </w:p>
        </w:tc>
        <w:tc>
          <w:tcPr>
            <w:tcW w:w="7456" w:type="dxa"/>
            <w:gridSpan w:val="3"/>
            <w:tcBorders>
              <w:top w:val="single" w:sz="4" w:space="0" w:color="000000"/>
              <w:left w:val="single" w:sz="4" w:space="0" w:color="000000"/>
              <w:bottom w:val="single" w:sz="4" w:space="0" w:color="000000"/>
              <w:right w:val="single" w:sz="4" w:space="0" w:color="000000"/>
            </w:tcBorders>
            <w:shd w:val="clear" w:color="auto" w:fill="auto"/>
          </w:tcPr>
          <w:p w:rsidR="00A41A4C" w:rsidRPr="0003497C" w:rsidRDefault="000D3277">
            <w:pPr>
              <w:pStyle w:val="LO-normal"/>
              <w:widowControl w:val="0"/>
              <w:spacing w:line="240" w:lineRule="auto"/>
              <w:rPr>
                <w:rFonts w:eastAsia="Open Sans"/>
                <w:sz w:val="18"/>
                <w:szCs w:val="18"/>
              </w:rPr>
            </w:pPr>
            <w:r w:rsidRPr="0003497C">
              <w:rPr>
                <w:rFonts w:eastAsia="Open Sans"/>
                <w:sz w:val="18"/>
                <w:szCs w:val="18"/>
              </w:rPr>
              <w:t>PE</w:t>
            </w:r>
          </w:p>
        </w:tc>
      </w:tr>
      <w:tr w:rsidR="00A41A4C" w:rsidRPr="00CF655C" w:rsidTr="00CF655C">
        <w:trPr>
          <w:trHeight w:val="103"/>
        </w:trPr>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A41A4C" w:rsidRPr="00B60738" w:rsidRDefault="0043085E" w:rsidP="00B60738">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Literatura</w:t>
            </w:r>
          </w:p>
        </w:tc>
        <w:tc>
          <w:tcPr>
            <w:tcW w:w="7456" w:type="dxa"/>
            <w:gridSpan w:val="3"/>
            <w:tcBorders>
              <w:top w:val="single" w:sz="4" w:space="0" w:color="000000"/>
              <w:left w:val="single" w:sz="4" w:space="0" w:color="000000"/>
              <w:bottom w:val="single" w:sz="4" w:space="0" w:color="000000"/>
              <w:right w:val="single" w:sz="4" w:space="0" w:color="000000"/>
            </w:tcBorders>
            <w:shd w:val="clear" w:color="auto" w:fill="auto"/>
          </w:tcPr>
          <w:p w:rsidR="000D3277" w:rsidRPr="0003497C" w:rsidRDefault="000D3277" w:rsidP="000D3277">
            <w:pPr>
              <w:pStyle w:val="LO-normal"/>
              <w:widowControl w:val="0"/>
              <w:spacing w:line="240" w:lineRule="auto"/>
              <w:rPr>
                <w:rFonts w:eastAsia="Open Sans"/>
                <w:sz w:val="18"/>
                <w:szCs w:val="18"/>
              </w:rPr>
            </w:pPr>
            <w:r w:rsidRPr="0003497C">
              <w:rPr>
                <w:rFonts w:eastAsia="Open Sans"/>
                <w:sz w:val="18"/>
                <w:szCs w:val="18"/>
              </w:rPr>
              <w:t xml:space="preserve">Sztuka rzeźbienia w drewnie Josepmaria </w:t>
            </w:r>
            <w:proofErr w:type="gramStart"/>
            <w:r w:rsidRPr="0003497C">
              <w:rPr>
                <w:rFonts w:eastAsia="Open Sans"/>
                <w:sz w:val="18"/>
                <w:szCs w:val="18"/>
              </w:rPr>
              <w:t>T.Cami</w:t>
            </w:r>
            <w:proofErr w:type="gramEnd"/>
            <w:r w:rsidRPr="0003497C">
              <w:rPr>
                <w:rFonts w:eastAsia="Open Sans"/>
                <w:sz w:val="18"/>
                <w:szCs w:val="18"/>
              </w:rPr>
              <w:t>, Jacinto Santamera</w:t>
            </w:r>
          </w:p>
          <w:p w:rsidR="000D3277" w:rsidRPr="0003497C" w:rsidRDefault="000D3277" w:rsidP="000D3277">
            <w:pPr>
              <w:pStyle w:val="LO-normal"/>
              <w:widowControl w:val="0"/>
              <w:spacing w:line="240" w:lineRule="auto"/>
              <w:rPr>
                <w:rFonts w:eastAsia="Open Sans"/>
                <w:sz w:val="18"/>
                <w:szCs w:val="18"/>
              </w:rPr>
            </w:pPr>
            <w:r w:rsidRPr="0003497C">
              <w:rPr>
                <w:rFonts w:eastAsia="Open Sans"/>
                <w:sz w:val="18"/>
                <w:szCs w:val="18"/>
              </w:rPr>
              <w:t>Stolarstwo cz.1 Janusz Prażmo</w:t>
            </w:r>
          </w:p>
          <w:p w:rsidR="000D3277" w:rsidRPr="0003497C" w:rsidRDefault="000D3277" w:rsidP="000D3277">
            <w:pPr>
              <w:pStyle w:val="LO-normal"/>
              <w:widowControl w:val="0"/>
              <w:spacing w:line="240" w:lineRule="auto"/>
              <w:rPr>
                <w:rFonts w:eastAsia="Open Sans"/>
                <w:sz w:val="18"/>
                <w:szCs w:val="18"/>
              </w:rPr>
            </w:pPr>
            <w:r w:rsidRPr="0003497C">
              <w:rPr>
                <w:rFonts w:eastAsia="Open Sans"/>
                <w:sz w:val="18"/>
                <w:szCs w:val="18"/>
              </w:rPr>
              <w:t>Stolarstwo cz.2 Włodzimierz Prządka, Jerzy Szczuka</w:t>
            </w:r>
          </w:p>
          <w:p w:rsidR="000D3277" w:rsidRPr="0003497C" w:rsidRDefault="000D3277" w:rsidP="000D3277">
            <w:pPr>
              <w:pStyle w:val="LO-normal"/>
              <w:widowControl w:val="0"/>
              <w:spacing w:line="240" w:lineRule="auto"/>
              <w:rPr>
                <w:rFonts w:eastAsia="Open Sans"/>
                <w:sz w:val="18"/>
                <w:szCs w:val="18"/>
              </w:rPr>
            </w:pPr>
            <w:r w:rsidRPr="0003497C">
              <w:rPr>
                <w:rFonts w:eastAsia="Open Sans"/>
                <w:sz w:val="18"/>
                <w:szCs w:val="18"/>
              </w:rPr>
              <w:t>Ciesielstwo polskie Franciszek Kopkowicz</w:t>
            </w:r>
          </w:p>
          <w:p w:rsidR="000D3277" w:rsidRPr="0003497C" w:rsidRDefault="000D3277" w:rsidP="000D3277">
            <w:pPr>
              <w:pStyle w:val="LO-normal"/>
              <w:widowControl w:val="0"/>
              <w:spacing w:line="240" w:lineRule="auto"/>
              <w:rPr>
                <w:rFonts w:eastAsia="Open Sans"/>
                <w:sz w:val="18"/>
                <w:szCs w:val="18"/>
              </w:rPr>
            </w:pPr>
            <w:r w:rsidRPr="0003497C">
              <w:rPr>
                <w:rFonts w:eastAsia="Open Sans"/>
                <w:sz w:val="18"/>
                <w:szCs w:val="18"/>
              </w:rPr>
              <w:t>Cieślictwo polskie Zubrzycki Jan Sas</w:t>
            </w:r>
          </w:p>
          <w:p w:rsidR="00A41A4C" w:rsidRDefault="000D3277" w:rsidP="000D3277">
            <w:pPr>
              <w:pStyle w:val="LO-normal"/>
              <w:widowControl w:val="0"/>
              <w:spacing w:line="240" w:lineRule="auto"/>
              <w:rPr>
                <w:rFonts w:eastAsia="Open Sans"/>
                <w:sz w:val="18"/>
                <w:szCs w:val="18"/>
              </w:rPr>
            </w:pPr>
            <w:r w:rsidRPr="0003497C">
              <w:rPr>
                <w:rFonts w:eastAsia="Open Sans"/>
                <w:sz w:val="18"/>
                <w:szCs w:val="18"/>
              </w:rPr>
              <w:t>Snycerstwo Antony Denning</w:t>
            </w:r>
          </w:p>
          <w:p w:rsidR="0003497C" w:rsidRPr="0003497C" w:rsidRDefault="0003497C" w:rsidP="000D3277">
            <w:pPr>
              <w:pStyle w:val="LO-normal"/>
              <w:widowControl w:val="0"/>
              <w:spacing w:line="240" w:lineRule="auto"/>
              <w:rPr>
                <w:rFonts w:eastAsia="Open Sans"/>
                <w:sz w:val="18"/>
                <w:szCs w:val="18"/>
              </w:rPr>
            </w:pPr>
          </w:p>
        </w:tc>
      </w:tr>
      <w:tr w:rsidR="00A41A4C" w:rsidRPr="00CF655C">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A41A4C" w:rsidRPr="00B60738" w:rsidRDefault="0043085E" w:rsidP="00B60738">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Język wykładowy</w:t>
            </w:r>
          </w:p>
        </w:tc>
        <w:tc>
          <w:tcPr>
            <w:tcW w:w="7456" w:type="dxa"/>
            <w:gridSpan w:val="3"/>
            <w:tcBorders>
              <w:top w:val="single" w:sz="4" w:space="0" w:color="000000"/>
              <w:left w:val="single" w:sz="4" w:space="0" w:color="000000"/>
              <w:bottom w:val="single" w:sz="4" w:space="0" w:color="000000"/>
              <w:right w:val="single" w:sz="4" w:space="0" w:color="000000"/>
            </w:tcBorders>
            <w:shd w:val="clear" w:color="auto" w:fill="auto"/>
          </w:tcPr>
          <w:p w:rsidR="00A41A4C" w:rsidRPr="0003497C" w:rsidRDefault="000D3277" w:rsidP="0003497C">
            <w:pPr>
              <w:pStyle w:val="LO-normal"/>
              <w:widowControl w:val="0"/>
              <w:spacing w:line="240" w:lineRule="auto"/>
              <w:rPr>
                <w:rFonts w:eastAsia="Open Sans"/>
                <w:sz w:val="18"/>
                <w:szCs w:val="18"/>
              </w:rPr>
            </w:pPr>
            <w:r w:rsidRPr="0003497C">
              <w:rPr>
                <w:rFonts w:eastAsia="Open Sans"/>
                <w:sz w:val="18"/>
                <w:szCs w:val="18"/>
              </w:rPr>
              <w:t xml:space="preserve">Język wykładowy polski, </w:t>
            </w:r>
          </w:p>
        </w:tc>
      </w:tr>
    </w:tbl>
    <w:p w:rsidR="00A41A4C" w:rsidRPr="00CF655C" w:rsidRDefault="00A41A4C">
      <w:pPr>
        <w:pStyle w:val="LO-normal"/>
        <w:spacing w:line="240" w:lineRule="auto"/>
        <w:ind w:left="60"/>
        <w:rPr>
          <w:rFonts w:ascii="Times New Roman" w:eastAsia="Open Sans" w:hAnsi="Times New Roman" w:cs="Times New Roman"/>
          <w:sz w:val="20"/>
          <w:szCs w:val="20"/>
        </w:rPr>
      </w:pPr>
    </w:p>
    <w:p w:rsidR="00BB37B2" w:rsidRDefault="00BB37B2" w:rsidP="00BB37B2">
      <w:pPr>
        <w:pStyle w:val="LO-normal"/>
        <w:spacing w:line="240" w:lineRule="auto"/>
        <w:rPr>
          <w:rFonts w:ascii="Open Sans" w:eastAsia="Open Sans" w:hAnsi="Open Sans" w:cs="Open Sans"/>
          <w:sz w:val="20"/>
          <w:szCs w:val="20"/>
        </w:rPr>
      </w:pPr>
    </w:p>
    <w:p w:rsidR="00CF655C" w:rsidRDefault="00CF655C" w:rsidP="00BB37B2">
      <w:pPr>
        <w:pStyle w:val="LO-normal"/>
        <w:spacing w:line="240" w:lineRule="auto"/>
        <w:rPr>
          <w:rFonts w:ascii="Open Sans" w:eastAsia="Open Sans" w:hAnsi="Open Sans" w:cs="Open Sans"/>
          <w:sz w:val="20"/>
          <w:szCs w:val="20"/>
        </w:rPr>
      </w:pPr>
    </w:p>
    <w:p w:rsidR="00CF655C" w:rsidRDefault="00CF655C" w:rsidP="00BB37B2">
      <w:pPr>
        <w:pStyle w:val="LO-normal"/>
        <w:spacing w:line="240" w:lineRule="auto"/>
        <w:rPr>
          <w:rFonts w:ascii="Open Sans" w:eastAsia="Open Sans" w:hAnsi="Open Sans" w:cs="Open Sans"/>
          <w:sz w:val="20"/>
          <w:szCs w:val="20"/>
        </w:rPr>
      </w:pPr>
    </w:p>
    <w:p w:rsidR="00BB37B2" w:rsidRPr="006A0E4D" w:rsidRDefault="00BB37B2" w:rsidP="00BB37B2">
      <w:pPr>
        <w:pStyle w:val="LO-normal"/>
        <w:widowControl w:val="0"/>
        <w:rPr>
          <w:rFonts w:ascii="Open Sans" w:eastAsia="Open Sans" w:hAnsi="Open Sans" w:cs="Open Sans"/>
          <w:b/>
        </w:rPr>
      </w:pPr>
      <w:r>
        <w:rPr>
          <w:noProof/>
          <w:lang w:val="pl-PL" w:eastAsia="pl-PL" w:bidi="ar-SA"/>
        </w:rPr>
        <w:lastRenderedPageBreak/>
        <w:drawing>
          <wp:inline distT="0" distB="0" distL="0" distR="0" wp14:anchorId="796FEA97" wp14:editId="55879FC3">
            <wp:extent cx="2529205" cy="697230"/>
            <wp:effectExtent l="0" t="0" r="0" b="0"/>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8"/>
                    <a:stretch>
                      <a:fillRect/>
                    </a:stretch>
                  </pic:blipFill>
                  <pic:spPr bwMode="auto">
                    <a:xfrm>
                      <a:off x="0" y="0"/>
                      <a:ext cx="2529205" cy="697230"/>
                    </a:xfrm>
                    <a:prstGeom prst="rect">
                      <a:avLst/>
                    </a:prstGeom>
                  </pic:spPr>
                </pic:pic>
              </a:graphicData>
            </a:graphic>
          </wp:inline>
        </w:drawing>
      </w:r>
      <w:r>
        <w:rPr>
          <w:rFonts w:ascii="Open Sans" w:eastAsia="Open Sans" w:hAnsi="Open Sans" w:cs="Open Sans"/>
          <w:b/>
        </w:rPr>
        <w:t xml:space="preserve">                 </w:t>
      </w:r>
      <w:r w:rsidRPr="00CF655C">
        <w:rPr>
          <w:rFonts w:ascii="Times New Roman" w:eastAsia="Open Sans" w:hAnsi="Times New Roman" w:cs="Times New Roman"/>
          <w:b/>
        </w:rPr>
        <w:t>SYLABUS cz.2 - PROGRAM PRZEDMIOTU</w:t>
      </w:r>
    </w:p>
    <w:p w:rsidR="00BB37B2" w:rsidRPr="00835D52" w:rsidRDefault="00BB37B2" w:rsidP="00BB37B2">
      <w:pPr>
        <w:pStyle w:val="LO-normal"/>
        <w:widowControl w:val="0"/>
        <w:jc w:val="right"/>
        <w:rPr>
          <w:rFonts w:ascii="Open Sans" w:eastAsia="Open Sans" w:hAnsi="Open Sans" w:cs="Open Sans"/>
          <w:b/>
        </w:rPr>
      </w:pPr>
    </w:p>
    <w:tbl>
      <w:tblPr>
        <w:tblStyle w:val="TableNormal0"/>
        <w:tblW w:w="9359" w:type="dxa"/>
        <w:tblInd w:w="0" w:type="dxa"/>
        <w:tblLayout w:type="fixed"/>
        <w:tblCellMar>
          <w:left w:w="108" w:type="dxa"/>
          <w:right w:w="108" w:type="dxa"/>
        </w:tblCellMar>
        <w:tblLook w:val="0000" w:firstRow="0" w:lastRow="0" w:firstColumn="0" w:lastColumn="0" w:noHBand="0" w:noVBand="0"/>
      </w:tblPr>
      <w:tblGrid>
        <w:gridCol w:w="1902"/>
        <w:gridCol w:w="7457"/>
      </w:tblGrid>
      <w:tr w:rsidR="00BB37B2" w:rsidRPr="00CF655C" w:rsidTr="000C0D65">
        <w:tc>
          <w:tcPr>
            <w:tcW w:w="1902" w:type="dxa"/>
            <w:tcBorders>
              <w:top w:val="single" w:sz="4" w:space="0" w:color="000000"/>
              <w:left w:val="single" w:sz="4" w:space="0" w:color="000000"/>
              <w:bottom w:val="single" w:sz="4" w:space="0" w:color="000000"/>
              <w:right w:val="single" w:sz="4" w:space="0" w:color="000000"/>
            </w:tcBorders>
            <w:shd w:val="clear" w:color="auto" w:fill="000000"/>
          </w:tcPr>
          <w:p w:rsidR="00BB37B2" w:rsidRPr="00B60738" w:rsidRDefault="00BB37B2" w:rsidP="00B60738">
            <w:pPr>
              <w:pStyle w:val="LO-normal"/>
              <w:widowControl w:val="0"/>
              <w:spacing w:line="240" w:lineRule="auto"/>
              <w:rPr>
                <w:rFonts w:ascii="Times New Roman" w:eastAsia="Open Sans" w:hAnsi="Times New Roman" w:cs="Times New Roman"/>
                <w:b/>
                <w:color w:val="FFFFFF"/>
                <w:sz w:val="18"/>
                <w:szCs w:val="18"/>
              </w:rPr>
            </w:pPr>
            <w:r w:rsidRPr="00B60738">
              <w:rPr>
                <w:rFonts w:ascii="Times New Roman" w:eastAsia="Open Sans" w:hAnsi="Times New Roman" w:cs="Times New Roman"/>
                <w:b/>
                <w:color w:val="FFFFFF"/>
                <w:sz w:val="18"/>
                <w:szCs w:val="18"/>
              </w:rPr>
              <w:t>Nazwa przedmiotu</w:t>
            </w:r>
          </w:p>
        </w:tc>
        <w:tc>
          <w:tcPr>
            <w:tcW w:w="7457" w:type="dxa"/>
            <w:tcBorders>
              <w:top w:val="single" w:sz="4" w:space="0" w:color="000000"/>
              <w:left w:val="single" w:sz="4" w:space="0" w:color="000000"/>
              <w:bottom w:val="single" w:sz="4" w:space="0" w:color="000000"/>
              <w:right w:val="single" w:sz="4" w:space="0" w:color="000000"/>
            </w:tcBorders>
            <w:shd w:val="clear" w:color="auto" w:fill="000000"/>
          </w:tcPr>
          <w:p w:rsidR="00BB37B2" w:rsidRPr="00B60738" w:rsidRDefault="0003497C" w:rsidP="00B60738">
            <w:pPr>
              <w:pStyle w:val="LO-normal"/>
              <w:widowControl w:val="0"/>
              <w:spacing w:line="240" w:lineRule="auto"/>
              <w:rPr>
                <w:rFonts w:ascii="Times New Roman" w:eastAsia="Open Sans" w:hAnsi="Times New Roman" w:cs="Times New Roman"/>
                <w:b/>
                <w:color w:val="FFFFFF"/>
                <w:sz w:val="18"/>
                <w:szCs w:val="18"/>
              </w:rPr>
            </w:pPr>
            <w:r>
              <w:rPr>
                <w:rFonts w:ascii="Times New Roman" w:eastAsia="Open Sans" w:hAnsi="Times New Roman" w:cs="Times New Roman"/>
                <w:b/>
                <w:color w:val="FFFFFF"/>
                <w:sz w:val="18"/>
                <w:szCs w:val="18"/>
              </w:rPr>
              <w:t>Techniki rzeźbiarskie - Drewno</w:t>
            </w:r>
            <w:bookmarkStart w:id="0" w:name="_GoBack"/>
            <w:bookmarkEnd w:id="0"/>
          </w:p>
        </w:tc>
      </w:tr>
      <w:tr w:rsidR="00BB37B2" w:rsidRPr="00CF655C" w:rsidTr="000C0D65">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BB37B2" w:rsidRPr="00B60738" w:rsidRDefault="00BB37B2" w:rsidP="00B60738">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Jednostka prowadząca</w:t>
            </w:r>
          </w:p>
        </w:tc>
        <w:tc>
          <w:tcPr>
            <w:tcW w:w="7457" w:type="dxa"/>
            <w:tcBorders>
              <w:top w:val="single" w:sz="4" w:space="0" w:color="000000"/>
              <w:left w:val="single" w:sz="4" w:space="0" w:color="000000"/>
              <w:bottom w:val="single" w:sz="4" w:space="0" w:color="000000"/>
              <w:right w:val="single" w:sz="4" w:space="0" w:color="000000"/>
            </w:tcBorders>
            <w:shd w:val="clear" w:color="auto" w:fill="auto"/>
          </w:tcPr>
          <w:p w:rsidR="00BB37B2" w:rsidRPr="0003497C" w:rsidRDefault="000D3277" w:rsidP="00B60738">
            <w:pPr>
              <w:pStyle w:val="LO-normal"/>
              <w:widowControl w:val="0"/>
              <w:spacing w:line="240" w:lineRule="auto"/>
              <w:rPr>
                <w:rFonts w:eastAsia="Open Sans"/>
                <w:sz w:val="18"/>
                <w:szCs w:val="18"/>
              </w:rPr>
            </w:pPr>
            <w:r w:rsidRPr="0003497C">
              <w:rPr>
                <w:rFonts w:eastAsia="Open Sans"/>
                <w:sz w:val="18"/>
                <w:szCs w:val="18"/>
              </w:rPr>
              <w:t xml:space="preserve">Wydział Rzeźby I Mediacji Sztuki,   Katedra technik rzeźbiarskich  </w:t>
            </w:r>
          </w:p>
        </w:tc>
      </w:tr>
      <w:tr w:rsidR="00BB37B2" w:rsidRPr="00CF655C" w:rsidTr="000C0D65">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BB37B2" w:rsidRPr="00B60738" w:rsidRDefault="00BB37B2" w:rsidP="00B60738">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Rok akademicki</w:t>
            </w:r>
          </w:p>
        </w:tc>
        <w:tc>
          <w:tcPr>
            <w:tcW w:w="7457" w:type="dxa"/>
            <w:tcBorders>
              <w:top w:val="single" w:sz="4" w:space="0" w:color="000000"/>
              <w:left w:val="single" w:sz="4" w:space="0" w:color="000000"/>
              <w:bottom w:val="single" w:sz="4" w:space="0" w:color="000000"/>
              <w:right w:val="single" w:sz="4" w:space="0" w:color="000000"/>
            </w:tcBorders>
            <w:shd w:val="clear" w:color="auto" w:fill="auto"/>
          </w:tcPr>
          <w:p w:rsidR="00BB37B2" w:rsidRPr="0003497C" w:rsidRDefault="000D3277" w:rsidP="00B60738">
            <w:pPr>
              <w:pStyle w:val="LO-normal"/>
              <w:widowControl w:val="0"/>
              <w:spacing w:line="240" w:lineRule="auto"/>
              <w:rPr>
                <w:rFonts w:eastAsia="Open Sans"/>
                <w:sz w:val="18"/>
                <w:szCs w:val="18"/>
              </w:rPr>
            </w:pPr>
            <w:r w:rsidRPr="0003497C">
              <w:rPr>
                <w:rFonts w:eastAsia="Open Sans"/>
                <w:sz w:val="18"/>
                <w:szCs w:val="18"/>
              </w:rPr>
              <w:t>2021/2022</w:t>
            </w:r>
          </w:p>
        </w:tc>
      </w:tr>
      <w:tr w:rsidR="00BB37B2" w:rsidRPr="00CF655C" w:rsidTr="000C0D65">
        <w:trPr>
          <w:trHeight w:val="310"/>
        </w:trPr>
        <w:tc>
          <w:tcPr>
            <w:tcW w:w="1902" w:type="dxa"/>
            <w:vMerge w:val="restart"/>
            <w:tcBorders>
              <w:left w:val="single" w:sz="4" w:space="0" w:color="000000"/>
              <w:bottom w:val="single" w:sz="4" w:space="0" w:color="000000"/>
              <w:right w:val="single" w:sz="4" w:space="0" w:color="000000"/>
            </w:tcBorders>
            <w:shd w:val="clear" w:color="auto" w:fill="auto"/>
          </w:tcPr>
          <w:p w:rsidR="00BB37B2" w:rsidRPr="00B60738" w:rsidRDefault="00BB37B2" w:rsidP="00B60738">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Kierunek</w:t>
            </w:r>
          </w:p>
        </w:tc>
        <w:tc>
          <w:tcPr>
            <w:tcW w:w="7457" w:type="dxa"/>
            <w:vMerge w:val="restart"/>
            <w:tcBorders>
              <w:left w:val="single" w:sz="4" w:space="0" w:color="000000"/>
              <w:bottom w:val="single" w:sz="4" w:space="0" w:color="000000"/>
              <w:right w:val="single" w:sz="4" w:space="0" w:color="000000"/>
            </w:tcBorders>
            <w:shd w:val="clear" w:color="auto" w:fill="auto"/>
          </w:tcPr>
          <w:p w:rsidR="00BB37B2" w:rsidRPr="0003497C" w:rsidRDefault="000D3277" w:rsidP="00B60738">
            <w:pPr>
              <w:pStyle w:val="LO-normal"/>
              <w:widowControl w:val="0"/>
              <w:spacing w:line="240" w:lineRule="auto"/>
              <w:rPr>
                <w:rFonts w:eastAsia="Open Sans"/>
                <w:sz w:val="18"/>
                <w:szCs w:val="18"/>
              </w:rPr>
            </w:pPr>
            <w:r w:rsidRPr="0003497C">
              <w:rPr>
                <w:rFonts w:eastAsia="Open Sans"/>
                <w:sz w:val="18"/>
                <w:szCs w:val="18"/>
              </w:rPr>
              <w:t>Rzeźba</w:t>
            </w:r>
          </w:p>
        </w:tc>
      </w:tr>
      <w:tr w:rsidR="00BB37B2" w:rsidRPr="00CF655C" w:rsidTr="000D3277">
        <w:trPr>
          <w:trHeight w:val="207"/>
        </w:trPr>
        <w:tc>
          <w:tcPr>
            <w:tcW w:w="1902" w:type="dxa"/>
            <w:vMerge/>
            <w:tcBorders>
              <w:left w:val="single" w:sz="4" w:space="0" w:color="000000"/>
              <w:bottom w:val="single" w:sz="4" w:space="0" w:color="000000"/>
              <w:right w:val="single" w:sz="4" w:space="0" w:color="000000"/>
            </w:tcBorders>
            <w:shd w:val="clear" w:color="auto" w:fill="auto"/>
          </w:tcPr>
          <w:p w:rsidR="00BB37B2" w:rsidRPr="00B60738" w:rsidRDefault="00BB37B2" w:rsidP="00B60738">
            <w:pPr>
              <w:pStyle w:val="LO-normal"/>
              <w:widowControl w:val="0"/>
              <w:spacing w:line="240" w:lineRule="auto"/>
              <w:rPr>
                <w:rFonts w:ascii="Times New Roman" w:eastAsia="Open Sans" w:hAnsi="Times New Roman" w:cs="Times New Roman"/>
                <w:sz w:val="18"/>
                <w:szCs w:val="18"/>
              </w:rPr>
            </w:pPr>
          </w:p>
        </w:tc>
        <w:tc>
          <w:tcPr>
            <w:tcW w:w="7457" w:type="dxa"/>
            <w:vMerge/>
            <w:tcBorders>
              <w:left w:val="single" w:sz="4" w:space="0" w:color="000000"/>
              <w:bottom w:val="single" w:sz="4" w:space="0" w:color="000000"/>
              <w:right w:val="single" w:sz="4" w:space="0" w:color="000000"/>
            </w:tcBorders>
            <w:shd w:val="clear" w:color="auto" w:fill="auto"/>
          </w:tcPr>
          <w:p w:rsidR="00BB37B2" w:rsidRPr="0003497C" w:rsidRDefault="00BB37B2" w:rsidP="00B60738">
            <w:pPr>
              <w:pStyle w:val="LO-normal"/>
              <w:widowControl w:val="0"/>
              <w:spacing w:line="240" w:lineRule="auto"/>
              <w:rPr>
                <w:rFonts w:eastAsia="Open Sans"/>
                <w:sz w:val="18"/>
                <w:szCs w:val="18"/>
              </w:rPr>
            </w:pPr>
          </w:p>
        </w:tc>
      </w:tr>
      <w:tr w:rsidR="00BB37B2" w:rsidRPr="00CF655C" w:rsidTr="000C0D65">
        <w:tc>
          <w:tcPr>
            <w:tcW w:w="1902" w:type="dxa"/>
            <w:tcBorders>
              <w:left w:val="single" w:sz="4" w:space="0" w:color="000000"/>
              <w:bottom w:val="single" w:sz="4" w:space="0" w:color="000000"/>
              <w:right w:val="single" w:sz="4" w:space="0" w:color="000000"/>
            </w:tcBorders>
            <w:shd w:val="clear" w:color="auto" w:fill="auto"/>
          </w:tcPr>
          <w:p w:rsidR="00BB37B2" w:rsidRPr="00B60738" w:rsidRDefault="00BB37B2" w:rsidP="00B60738">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W zakresie (jeśli dot</w:t>
            </w:r>
            <w:r w:rsidR="00B60738" w:rsidRPr="00B60738">
              <w:rPr>
                <w:rFonts w:ascii="Times New Roman" w:eastAsia="Open Sans" w:hAnsi="Times New Roman" w:cs="Times New Roman"/>
                <w:b/>
                <w:sz w:val="18"/>
                <w:szCs w:val="18"/>
              </w:rPr>
              <w:t>y</w:t>
            </w:r>
            <w:r w:rsidRPr="00B60738">
              <w:rPr>
                <w:rFonts w:ascii="Times New Roman" w:eastAsia="Open Sans" w:hAnsi="Times New Roman" w:cs="Times New Roman"/>
                <w:b/>
                <w:sz w:val="18"/>
                <w:szCs w:val="18"/>
              </w:rPr>
              <w:t>czy)</w:t>
            </w:r>
          </w:p>
        </w:tc>
        <w:tc>
          <w:tcPr>
            <w:tcW w:w="7457" w:type="dxa"/>
            <w:tcBorders>
              <w:left w:val="single" w:sz="4" w:space="0" w:color="000000"/>
              <w:bottom w:val="single" w:sz="4" w:space="0" w:color="000000"/>
              <w:right w:val="single" w:sz="4" w:space="0" w:color="000000"/>
            </w:tcBorders>
            <w:shd w:val="clear" w:color="auto" w:fill="auto"/>
          </w:tcPr>
          <w:p w:rsidR="00BB37B2" w:rsidRPr="0003497C" w:rsidRDefault="00BB37B2" w:rsidP="00B60738">
            <w:pPr>
              <w:pStyle w:val="LO-normal"/>
              <w:widowControl w:val="0"/>
              <w:spacing w:line="240" w:lineRule="auto"/>
              <w:rPr>
                <w:rFonts w:eastAsia="Open Sans"/>
                <w:sz w:val="18"/>
                <w:szCs w:val="18"/>
              </w:rPr>
            </w:pPr>
          </w:p>
        </w:tc>
      </w:tr>
      <w:tr w:rsidR="000D3277" w:rsidRPr="00CF655C" w:rsidTr="000C0D65">
        <w:tc>
          <w:tcPr>
            <w:tcW w:w="1902" w:type="dxa"/>
            <w:tcBorders>
              <w:left w:val="single" w:sz="4" w:space="0" w:color="000000"/>
              <w:bottom w:val="single" w:sz="4" w:space="0" w:color="000000"/>
              <w:right w:val="single" w:sz="4" w:space="0" w:color="000000"/>
            </w:tcBorders>
            <w:shd w:val="clear" w:color="auto" w:fill="auto"/>
          </w:tcPr>
          <w:p w:rsidR="000D3277" w:rsidRPr="00B60738" w:rsidRDefault="000D3277" w:rsidP="000D3277">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Stopień studiów / poziom kwalifikacji</w:t>
            </w:r>
          </w:p>
        </w:tc>
        <w:tc>
          <w:tcPr>
            <w:tcW w:w="7457" w:type="dxa"/>
            <w:tcBorders>
              <w:left w:val="single" w:sz="4" w:space="0" w:color="000000"/>
              <w:bottom w:val="single" w:sz="4" w:space="0" w:color="000000"/>
              <w:right w:val="single" w:sz="4" w:space="0" w:color="000000"/>
            </w:tcBorders>
            <w:shd w:val="clear" w:color="auto" w:fill="auto"/>
          </w:tcPr>
          <w:p w:rsidR="000D3277" w:rsidRPr="0003497C" w:rsidRDefault="000D3277" w:rsidP="000D3277">
            <w:pPr>
              <w:pStyle w:val="LO-normal"/>
              <w:widowControl w:val="0"/>
              <w:spacing w:line="240" w:lineRule="auto"/>
              <w:rPr>
                <w:rFonts w:eastAsia="Open Sans"/>
                <w:sz w:val="18"/>
                <w:szCs w:val="18"/>
              </w:rPr>
            </w:pPr>
            <w:r w:rsidRPr="0003497C">
              <w:rPr>
                <w:rFonts w:eastAsia="Open Sans"/>
                <w:sz w:val="18"/>
                <w:szCs w:val="18"/>
              </w:rPr>
              <w:t>Jednolite studia magisterskie / kwalifikacje poziomu VII</w:t>
            </w:r>
          </w:p>
        </w:tc>
      </w:tr>
      <w:tr w:rsidR="000D3277" w:rsidRPr="00CF655C" w:rsidTr="000C0D65">
        <w:trPr>
          <w:trHeight w:val="310"/>
        </w:trPr>
        <w:tc>
          <w:tcPr>
            <w:tcW w:w="190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D3277" w:rsidRPr="00B60738" w:rsidRDefault="000D3277" w:rsidP="000D3277">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Forma studiów</w:t>
            </w:r>
          </w:p>
        </w:tc>
        <w:tc>
          <w:tcPr>
            <w:tcW w:w="745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D3277" w:rsidRPr="0003497C" w:rsidRDefault="000D3277" w:rsidP="000D3277">
            <w:pPr>
              <w:pStyle w:val="LO-normal"/>
              <w:widowControl w:val="0"/>
              <w:spacing w:line="240" w:lineRule="auto"/>
              <w:rPr>
                <w:rFonts w:eastAsia="Open Sans"/>
                <w:sz w:val="18"/>
                <w:szCs w:val="18"/>
              </w:rPr>
            </w:pPr>
            <w:r w:rsidRPr="0003497C">
              <w:rPr>
                <w:rFonts w:eastAsia="Open Sans"/>
                <w:sz w:val="18"/>
                <w:szCs w:val="18"/>
              </w:rPr>
              <w:t>Studia stacjonarna</w:t>
            </w:r>
          </w:p>
        </w:tc>
      </w:tr>
      <w:tr w:rsidR="000D3277" w:rsidRPr="00CF655C" w:rsidTr="000D3277">
        <w:trPr>
          <w:trHeight w:val="207"/>
        </w:trPr>
        <w:tc>
          <w:tcPr>
            <w:tcW w:w="1902" w:type="dxa"/>
            <w:vMerge/>
            <w:tcBorders>
              <w:top w:val="single" w:sz="4" w:space="0" w:color="000000"/>
              <w:left w:val="single" w:sz="4" w:space="0" w:color="000000"/>
              <w:bottom w:val="single" w:sz="4" w:space="0" w:color="000000"/>
              <w:right w:val="single" w:sz="4" w:space="0" w:color="000000"/>
            </w:tcBorders>
            <w:shd w:val="clear" w:color="auto" w:fill="auto"/>
          </w:tcPr>
          <w:p w:rsidR="000D3277" w:rsidRPr="00B60738" w:rsidRDefault="000D3277" w:rsidP="000D3277">
            <w:pPr>
              <w:pStyle w:val="LO-normal"/>
              <w:widowControl w:val="0"/>
              <w:spacing w:line="240" w:lineRule="auto"/>
              <w:rPr>
                <w:rFonts w:ascii="Times New Roman" w:eastAsia="Open Sans" w:hAnsi="Times New Roman" w:cs="Times New Roman"/>
                <w:sz w:val="18"/>
                <w:szCs w:val="18"/>
              </w:rPr>
            </w:pPr>
          </w:p>
        </w:tc>
        <w:tc>
          <w:tcPr>
            <w:tcW w:w="7457" w:type="dxa"/>
            <w:vMerge/>
            <w:tcBorders>
              <w:top w:val="single" w:sz="4" w:space="0" w:color="000000"/>
              <w:left w:val="single" w:sz="4" w:space="0" w:color="000000"/>
              <w:bottom w:val="single" w:sz="4" w:space="0" w:color="000000"/>
              <w:right w:val="single" w:sz="4" w:space="0" w:color="000000"/>
            </w:tcBorders>
            <w:shd w:val="clear" w:color="auto" w:fill="auto"/>
          </w:tcPr>
          <w:p w:rsidR="000D3277" w:rsidRPr="0003497C" w:rsidRDefault="000D3277" w:rsidP="000D3277">
            <w:pPr>
              <w:pStyle w:val="LO-normal"/>
              <w:widowControl w:val="0"/>
              <w:spacing w:line="240" w:lineRule="auto"/>
              <w:rPr>
                <w:rFonts w:eastAsia="Open Sans"/>
                <w:sz w:val="18"/>
                <w:szCs w:val="18"/>
              </w:rPr>
            </w:pPr>
          </w:p>
        </w:tc>
      </w:tr>
      <w:tr w:rsidR="000D3277" w:rsidRPr="00CF655C" w:rsidTr="000C0D65">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0D3277" w:rsidRPr="00B60738" w:rsidRDefault="000D3277" w:rsidP="000D3277">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Rok studiów / semestr</w:t>
            </w:r>
          </w:p>
        </w:tc>
        <w:tc>
          <w:tcPr>
            <w:tcW w:w="7457" w:type="dxa"/>
            <w:tcBorders>
              <w:top w:val="single" w:sz="4" w:space="0" w:color="000000"/>
              <w:left w:val="single" w:sz="4" w:space="0" w:color="000000"/>
              <w:bottom w:val="single" w:sz="4" w:space="0" w:color="000000"/>
              <w:right w:val="single" w:sz="4" w:space="0" w:color="000000"/>
            </w:tcBorders>
            <w:shd w:val="clear" w:color="auto" w:fill="auto"/>
          </w:tcPr>
          <w:p w:rsidR="000D3277" w:rsidRPr="0003497C" w:rsidRDefault="000D3277" w:rsidP="000D3277">
            <w:pPr>
              <w:pStyle w:val="LO-normal"/>
              <w:widowControl w:val="0"/>
              <w:spacing w:line="240" w:lineRule="auto"/>
              <w:rPr>
                <w:rFonts w:eastAsia="Open Sans"/>
                <w:sz w:val="18"/>
                <w:szCs w:val="18"/>
              </w:rPr>
            </w:pPr>
            <w:r w:rsidRPr="0003497C">
              <w:rPr>
                <w:rFonts w:eastAsia="Open Sans"/>
                <w:sz w:val="18"/>
                <w:szCs w:val="18"/>
              </w:rPr>
              <w:t>II rok  / 3s albo 4s. ( podział na grupy)</w:t>
            </w:r>
          </w:p>
        </w:tc>
      </w:tr>
      <w:tr w:rsidR="000D3277" w:rsidRPr="00CF655C" w:rsidTr="000C0D65">
        <w:tc>
          <w:tcPr>
            <w:tcW w:w="1902" w:type="dxa"/>
            <w:tcBorders>
              <w:left w:val="single" w:sz="4" w:space="0" w:color="000000"/>
              <w:bottom w:val="single" w:sz="4" w:space="0" w:color="000000"/>
              <w:right w:val="single" w:sz="4" w:space="0" w:color="000000"/>
            </w:tcBorders>
            <w:shd w:val="clear" w:color="auto" w:fill="auto"/>
          </w:tcPr>
          <w:p w:rsidR="000D3277" w:rsidRPr="00B60738" w:rsidRDefault="000D3277" w:rsidP="000D3277">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Pracownia (jeśli dotyczy)</w:t>
            </w:r>
          </w:p>
        </w:tc>
        <w:tc>
          <w:tcPr>
            <w:tcW w:w="7457" w:type="dxa"/>
            <w:tcBorders>
              <w:left w:val="single" w:sz="4" w:space="0" w:color="000000"/>
              <w:bottom w:val="single" w:sz="4" w:space="0" w:color="000000"/>
              <w:right w:val="single" w:sz="4" w:space="0" w:color="000000"/>
            </w:tcBorders>
            <w:shd w:val="clear" w:color="auto" w:fill="auto"/>
          </w:tcPr>
          <w:p w:rsidR="000D3277" w:rsidRPr="0003497C" w:rsidRDefault="000D3277" w:rsidP="000D3277">
            <w:pPr>
              <w:pStyle w:val="LO-normal"/>
              <w:widowControl w:val="0"/>
              <w:spacing w:line="240" w:lineRule="auto"/>
              <w:rPr>
                <w:rFonts w:eastAsia="Open Sans"/>
                <w:sz w:val="18"/>
                <w:szCs w:val="18"/>
              </w:rPr>
            </w:pPr>
            <w:r w:rsidRPr="0003497C">
              <w:rPr>
                <w:rFonts w:eastAsia="Open Sans"/>
                <w:sz w:val="18"/>
                <w:szCs w:val="18"/>
              </w:rPr>
              <w:t>Pracownia technik rzeźbiarskich - Drewno</w:t>
            </w:r>
          </w:p>
        </w:tc>
      </w:tr>
      <w:tr w:rsidR="000D3277" w:rsidRPr="00CF655C" w:rsidTr="000C0D65">
        <w:tc>
          <w:tcPr>
            <w:tcW w:w="1902" w:type="dxa"/>
            <w:tcBorders>
              <w:left w:val="single" w:sz="4" w:space="0" w:color="000000"/>
              <w:bottom w:val="single" w:sz="4" w:space="0" w:color="000000"/>
              <w:right w:val="single" w:sz="4" w:space="0" w:color="000000"/>
            </w:tcBorders>
            <w:shd w:val="clear" w:color="auto" w:fill="auto"/>
          </w:tcPr>
          <w:p w:rsidR="000D3277" w:rsidRPr="00B60738" w:rsidRDefault="000D3277" w:rsidP="000D3277">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Prowadzący pracownię</w:t>
            </w:r>
          </w:p>
        </w:tc>
        <w:tc>
          <w:tcPr>
            <w:tcW w:w="7457" w:type="dxa"/>
            <w:tcBorders>
              <w:left w:val="single" w:sz="4" w:space="0" w:color="000000"/>
              <w:bottom w:val="single" w:sz="4" w:space="0" w:color="000000"/>
              <w:right w:val="single" w:sz="4" w:space="0" w:color="000000"/>
            </w:tcBorders>
            <w:shd w:val="clear" w:color="auto" w:fill="auto"/>
          </w:tcPr>
          <w:p w:rsidR="000D3277" w:rsidRPr="0003497C" w:rsidRDefault="000D3277" w:rsidP="000D3277">
            <w:pPr>
              <w:pStyle w:val="LO-normal"/>
              <w:widowControl w:val="0"/>
              <w:spacing w:line="240" w:lineRule="auto"/>
              <w:rPr>
                <w:rFonts w:eastAsia="Open Sans"/>
                <w:sz w:val="18"/>
                <w:szCs w:val="18"/>
              </w:rPr>
            </w:pPr>
            <w:r w:rsidRPr="0003497C">
              <w:rPr>
                <w:rFonts w:eastAsia="Open Sans"/>
                <w:sz w:val="18"/>
                <w:szCs w:val="18"/>
              </w:rPr>
              <w:t>dr Andrzej Kosowski</w:t>
            </w:r>
          </w:p>
        </w:tc>
      </w:tr>
      <w:tr w:rsidR="000D3277" w:rsidRPr="00CF655C" w:rsidTr="000C0D65">
        <w:tc>
          <w:tcPr>
            <w:tcW w:w="1902" w:type="dxa"/>
            <w:tcBorders>
              <w:left w:val="single" w:sz="4" w:space="0" w:color="000000"/>
              <w:bottom w:val="single" w:sz="4" w:space="0" w:color="000000"/>
              <w:right w:val="single" w:sz="4" w:space="0" w:color="000000"/>
            </w:tcBorders>
            <w:shd w:val="clear" w:color="auto" w:fill="auto"/>
          </w:tcPr>
          <w:p w:rsidR="000D3277" w:rsidRPr="00B60738" w:rsidRDefault="000D3277" w:rsidP="000D3277">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Osoba/zespół prowadzący przedmiot</w:t>
            </w:r>
          </w:p>
        </w:tc>
        <w:tc>
          <w:tcPr>
            <w:tcW w:w="7457" w:type="dxa"/>
            <w:tcBorders>
              <w:left w:val="single" w:sz="4" w:space="0" w:color="000000"/>
              <w:bottom w:val="single" w:sz="4" w:space="0" w:color="000000"/>
              <w:right w:val="single" w:sz="4" w:space="0" w:color="000000"/>
            </w:tcBorders>
            <w:shd w:val="clear" w:color="auto" w:fill="auto"/>
          </w:tcPr>
          <w:p w:rsidR="000D3277" w:rsidRPr="0003497C" w:rsidRDefault="000D3277" w:rsidP="000D3277">
            <w:pPr>
              <w:pStyle w:val="LO-normal"/>
              <w:widowControl w:val="0"/>
              <w:spacing w:line="240" w:lineRule="auto"/>
              <w:rPr>
                <w:rFonts w:eastAsia="Open Sans"/>
                <w:sz w:val="18"/>
                <w:szCs w:val="18"/>
              </w:rPr>
            </w:pPr>
            <w:r w:rsidRPr="0003497C">
              <w:rPr>
                <w:rFonts w:eastAsia="Open Sans"/>
                <w:sz w:val="18"/>
                <w:szCs w:val="18"/>
              </w:rPr>
              <w:t>dr Andrzej Kosowski, mgr Jerzy Dariusz Nowak</w:t>
            </w:r>
          </w:p>
        </w:tc>
      </w:tr>
      <w:tr w:rsidR="000D3277" w:rsidRPr="00CF655C" w:rsidTr="000C0D65">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0D3277" w:rsidRPr="00B60738" w:rsidRDefault="000D3277" w:rsidP="000D3277">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Cel kształcenia przedmiotu</w:t>
            </w:r>
          </w:p>
        </w:tc>
        <w:tc>
          <w:tcPr>
            <w:tcW w:w="7457" w:type="dxa"/>
            <w:tcBorders>
              <w:top w:val="single" w:sz="4" w:space="0" w:color="000000"/>
              <w:left w:val="single" w:sz="4" w:space="0" w:color="000000"/>
              <w:bottom w:val="single" w:sz="4" w:space="0" w:color="000000"/>
              <w:right w:val="single" w:sz="4" w:space="0" w:color="000000"/>
            </w:tcBorders>
            <w:shd w:val="clear" w:color="auto" w:fill="auto"/>
          </w:tcPr>
          <w:p w:rsidR="000D3277" w:rsidRPr="0003497C" w:rsidRDefault="008B64ED" w:rsidP="000D3277">
            <w:pPr>
              <w:pStyle w:val="LO-normal"/>
              <w:widowControl w:val="0"/>
              <w:spacing w:line="240" w:lineRule="auto"/>
              <w:rPr>
                <w:rFonts w:eastAsia="Open Sans"/>
                <w:color w:val="000000"/>
                <w:sz w:val="18"/>
                <w:szCs w:val="18"/>
              </w:rPr>
            </w:pPr>
            <w:r w:rsidRPr="0003497C">
              <w:rPr>
                <w:rFonts w:eastAsia="Open Sans"/>
                <w:color w:val="000000"/>
                <w:sz w:val="18"/>
                <w:szCs w:val="18"/>
              </w:rPr>
              <w:t>Nabycie wiedzy i umiejętności w celu swobodnego kształtowania form przestrzennych w drewnie i materiałach drewnopochodnych, umożliwiające przenoszenie – trójwymiarowe wizualizowanie, założonych form, projektów- treści.</w:t>
            </w:r>
          </w:p>
        </w:tc>
      </w:tr>
      <w:tr w:rsidR="000D3277" w:rsidRPr="00CF655C" w:rsidTr="000C0D65">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0D3277" w:rsidRPr="00B60738" w:rsidRDefault="000D3277" w:rsidP="000D3277">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Program pracowni</w:t>
            </w:r>
          </w:p>
        </w:tc>
        <w:tc>
          <w:tcPr>
            <w:tcW w:w="7457" w:type="dxa"/>
            <w:tcBorders>
              <w:top w:val="single" w:sz="4" w:space="0" w:color="000000"/>
              <w:left w:val="single" w:sz="4" w:space="0" w:color="000000"/>
              <w:bottom w:val="single" w:sz="4" w:space="0" w:color="000000"/>
              <w:right w:val="single" w:sz="4" w:space="0" w:color="000000"/>
            </w:tcBorders>
            <w:shd w:val="clear" w:color="auto" w:fill="auto"/>
          </w:tcPr>
          <w:p w:rsidR="000D3277" w:rsidRPr="0003497C" w:rsidRDefault="000D3277" w:rsidP="000D3277">
            <w:pPr>
              <w:pStyle w:val="LO-normal"/>
              <w:widowControl w:val="0"/>
              <w:spacing w:line="240" w:lineRule="auto"/>
              <w:rPr>
                <w:rFonts w:eastAsia="Open Sans"/>
                <w:sz w:val="18"/>
                <w:szCs w:val="18"/>
              </w:rPr>
            </w:pPr>
          </w:p>
        </w:tc>
      </w:tr>
      <w:tr w:rsidR="000D3277" w:rsidRPr="00CF655C" w:rsidTr="000C0D65">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0D3277" w:rsidRPr="00B60738" w:rsidRDefault="000D3277" w:rsidP="000D3277">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Szczegółowa</w:t>
            </w:r>
          </w:p>
          <w:p w:rsidR="000D3277" w:rsidRPr="00B60738" w:rsidRDefault="000D3277" w:rsidP="000D3277">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treść zajęć</w:t>
            </w:r>
          </w:p>
        </w:tc>
        <w:tc>
          <w:tcPr>
            <w:tcW w:w="7457" w:type="dxa"/>
            <w:tcBorders>
              <w:top w:val="single" w:sz="4" w:space="0" w:color="000000"/>
              <w:left w:val="single" w:sz="4" w:space="0" w:color="000000"/>
              <w:bottom w:val="single" w:sz="4" w:space="0" w:color="000000"/>
              <w:right w:val="single" w:sz="4" w:space="0" w:color="000000"/>
            </w:tcBorders>
            <w:shd w:val="clear" w:color="auto" w:fill="auto"/>
          </w:tcPr>
          <w:p w:rsidR="008B64ED" w:rsidRPr="0003497C" w:rsidRDefault="008B64ED" w:rsidP="008B64ED">
            <w:pPr>
              <w:pStyle w:val="LO-normal"/>
              <w:widowControl w:val="0"/>
              <w:spacing w:line="240" w:lineRule="auto"/>
              <w:rPr>
                <w:rFonts w:eastAsia="Open Sans"/>
                <w:sz w:val="18"/>
                <w:szCs w:val="18"/>
              </w:rPr>
            </w:pPr>
            <w:r w:rsidRPr="0003497C">
              <w:rPr>
                <w:rFonts w:eastAsia="Open Sans"/>
                <w:sz w:val="18"/>
                <w:szCs w:val="18"/>
              </w:rPr>
              <w:t>1. Wykład</w:t>
            </w:r>
          </w:p>
          <w:p w:rsidR="008B64ED" w:rsidRPr="0003497C" w:rsidRDefault="008B64ED" w:rsidP="008B64ED">
            <w:pPr>
              <w:pStyle w:val="LO-normal"/>
              <w:widowControl w:val="0"/>
              <w:spacing w:line="240" w:lineRule="auto"/>
              <w:rPr>
                <w:rFonts w:eastAsia="Open Sans"/>
                <w:sz w:val="18"/>
                <w:szCs w:val="18"/>
              </w:rPr>
            </w:pPr>
            <w:r w:rsidRPr="0003497C">
              <w:rPr>
                <w:rFonts w:eastAsia="Open Sans"/>
                <w:sz w:val="18"/>
                <w:szCs w:val="18"/>
              </w:rPr>
              <w:t>2. Omówienie programu</w:t>
            </w:r>
          </w:p>
          <w:p w:rsidR="008B64ED" w:rsidRPr="0003497C" w:rsidRDefault="008B64ED" w:rsidP="008B64ED">
            <w:pPr>
              <w:pStyle w:val="LO-normal"/>
              <w:widowControl w:val="0"/>
              <w:spacing w:line="240" w:lineRule="auto"/>
              <w:rPr>
                <w:rFonts w:eastAsia="Open Sans"/>
                <w:sz w:val="18"/>
                <w:szCs w:val="18"/>
              </w:rPr>
            </w:pPr>
            <w:r w:rsidRPr="0003497C">
              <w:rPr>
                <w:rFonts w:eastAsia="Open Sans"/>
                <w:sz w:val="18"/>
                <w:szCs w:val="18"/>
              </w:rPr>
              <w:t>3. Przygotownie projektów; rysunki, bocetto w dowolnym materiale (plastelina, glina, drewno...)</w:t>
            </w:r>
          </w:p>
          <w:p w:rsidR="000D3277" w:rsidRPr="0003497C" w:rsidRDefault="008B64ED" w:rsidP="008B64ED">
            <w:pPr>
              <w:pStyle w:val="LO-normal"/>
              <w:widowControl w:val="0"/>
              <w:spacing w:line="240" w:lineRule="auto"/>
              <w:rPr>
                <w:rFonts w:eastAsia="Open Sans"/>
                <w:sz w:val="18"/>
                <w:szCs w:val="18"/>
              </w:rPr>
            </w:pPr>
            <w:r w:rsidRPr="0003497C">
              <w:rPr>
                <w:rFonts w:eastAsia="Open Sans"/>
                <w:sz w:val="18"/>
                <w:szCs w:val="18"/>
              </w:rPr>
              <w:t>4. Ćwiczenia; wykonanie rzeźby wg. wcześniejszego własnego projektu posługując się narzędziami ręcznymi i mechanicznymi.</w:t>
            </w:r>
          </w:p>
        </w:tc>
      </w:tr>
      <w:tr w:rsidR="000D3277" w:rsidRPr="00CF655C" w:rsidTr="000C0D65">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0D3277" w:rsidRPr="00B60738" w:rsidRDefault="000D3277" w:rsidP="000D3277">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Metody dydaktyczne (wykład, pokaz, dyskusja, metoda sytuacyjna, ćwiczenia warsztatowe, ćwiczenia projektowe, prace/projekty zespołowe, konsultacje indywidualne, korekty zespołowe)</w:t>
            </w:r>
          </w:p>
        </w:tc>
        <w:tc>
          <w:tcPr>
            <w:tcW w:w="7457" w:type="dxa"/>
            <w:tcBorders>
              <w:top w:val="single" w:sz="4" w:space="0" w:color="000000"/>
              <w:left w:val="single" w:sz="4" w:space="0" w:color="000000"/>
              <w:bottom w:val="single" w:sz="4" w:space="0" w:color="000000"/>
              <w:right w:val="single" w:sz="4" w:space="0" w:color="000000"/>
            </w:tcBorders>
            <w:shd w:val="clear" w:color="auto" w:fill="auto"/>
          </w:tcPr>
          <w:p w:rsidR="000D3277" w:rsidRPr="0003497C" w:rsidRDefault="000D3277" w:rsidP="000D3277">
            <w:pPr>
              <w:pStyle w:val="LO-normal"/>
              <w:widowControl w:val="0"/>
              <w:spacing w:line="240" w:lineRule="auto"/>
              <w:rPr>
                <w:rFonts w:eastAsia="Open Sans"/>
                <w:sz w:val="18"/>
                <w:szCs w:val="18"/>
              </w:rPr>
            </w:pPr>
            <w:r w:rsidRPr="0003497C">
              <w:rPr>
                <w:rFonts w:eastAsia="Open Sans"/>
                <w:sz w:val="18"/>
                <w:szCs w:val="18"/>
              </w:rPr>
              <w:t>Wykład, pokaz, konsultacje indywidualne,</w:t>
            </w:r>
            <w:r w:rsidR="008B64ED" w:rsidRPr="0003497C">
              <w:rPr>
                <w:rFonts w:eastAsia="Open Sans"/>
                <w:sz w:val="18"/>
                <w:szCs w:val="18"/>
              </w:rPr>
              <w:t>ćwiczenia projektowe,</w:t>
            </w:r>
            <w:r w:rsidRPr="0003497C">
              <w:rPr>
                <w:rFonts w:eastAsia="Open Sans"/>
                <w:sz w:val="18"/>
                <w:szCs w:val="18"/>
              </w:rPr>
              <w:t xml:space="preserve"> ćwiczenia warsztatowe</w:t>
            </w:r>
          </w:p>
        </w:tc>
      </w:tr>
      <w:tr w:rsidR="000D3277" w:rsidRPr="00CF655C" w:rsidTr="000C0D65">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0D3277" w:rsidRPr="00B60738" w:rsidRDefault="000D3277" w:rsidP="000D3277">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Kryteria oceny</w:t>
            </w:r>
          </w:p>
        </w:tc>
        <w:tc>
          <w:tcPr>
            <w:tcW w:w="7457" w:type="dxa"/>
            <w:tcBorders>
              <w:top w:val="single" w:sz="4" w:space="0" w:color="000000"/>
              <w:left w:val="single" w:sz="4" w:space="0" w:color="000000"/>
              <w:bottom w:val="single" w:sz="4" w:space="0" w:color="000000"/>
              <w:right w:val="single" w:sz="4" w:space="0" w:color="000000"/>
            </w:tcBorders>
            <w:shd w:val="clear" w:color="auto" w:fill="auto"/>
          </w:tcPr>
          <w:p w:rsidR="008B64ED" w:rsidRPr="0003497C" w:rsidRDefault="008B64ED" w:rsidP="008B64ED">
            <w:pPr>
              <w:pStyle w:val="LO-normal"/>
              <w:widowControl w:val="0"/>
              <w:spacing w:line="240" w:lineRule="auto"/>
              <w:rPr>
                <w:rFonts w:eastAsia="Open Sans"/>
                <w:sz w:val="18"/>
                <w:szCs w:val="18"/>
              </w:rPr>
            </w:pPr>
            <w:r w:rsidRPr="0003497C">
              <w:rPr>
                <w:rFonts w:eastAsia="Open Sans"/>
                <w:sz w:val="18"/>
                <w:szCs w:val="18"/>
              </w:rPr>
              <w:t>Realizacja zadania 40%</w:t>
            </w:r>
          </w:p>
          <w:p w:rsidR="008B64ED" w:rsidRPr="0003497C" w:rsidRDefault="008B64ED" w:rsidP="008B64ED">
            <w:pPr>
              <w:pStyle w:val="LO-normal"/>
              <w:widowControl w:val="0"/>
              <w:spacing w:line="240" w:lineRule="auto"/>
              <w:rPr>
                <w:rFonts w:eastAsia="Open Sans"/>
                <w:sz w:val="18"/>
                <w:szCs w:val="18"/>
              </w:rPr>
            </w:pPr>
            <w:r w:rsidRPr="0003497C">
              <w:rPr>
                <w:rFonts w:eastAsia="Open Sans"/>
                <w:sz w:val="18"/>
                <w:szCs w:val="18"/>
              </w:rPr>
              <w:t>progres w sprawności kształtowania formy 25%</w:t>
            </w:r>
          </w:p>
          <w:p w:rsidR="008B64ED" w:rsidRPr="0003497C" w:rsidRDefault="008B64ED" w:rsidP="008B64ED">
            <w:pPr>
              <w:pStyle w:val="LO-normal"/>
              <w:widowControl w:val="0"/>
              <w:spacing w:line="240" w:lineRule="auto"/>
              <w:rPr>
                <w:rFonts w:eastAsia="Open Sans"/>
                <w:sz w:val="18"/>
                <w:szCs w:val="18"/>
              </w:rPr>
            </w:pPr>
            <w:r w:rsidRPr="0003497C">
              <w:rPr>
                <w:rFonts w:eastAsia="Open Sans"/>
                <w:sz w:val="18"/>
                <w:szCs w:val="18"/>
              </w:rPr>
              <w:t>Umiejętność wykorzystania i zastosowania proponowanych rozwiązań -zrozumienie korekty 25%</w:t>
            </w:r>
          </w:p>
          <w:p w:rsidR="000D3277" w:rsidRPr="0003497C" w:rsidRDefault="008B64ED" w:rsidP="008B64ED">
            <w:pPr>
              <w:pStyle w:val="LO-normal"/>
              <w:widowControl w:val="0"/>
              <w:spacing w:line="240" w:lineRule="auto"/>
              <w:rPr>
                <w:rFonts w:eastAsia="Open Sans"/>
                <w:sz w:val="18"/>
                <w:szCs w:val="18"/>
              </w:rPr>
            </w:pPr>
            <w:r w:rsidRPr="0003497C">
              <w:rPr>
                <w:rFonts w:eastAsia="Open Sans"/>
                <w:sz w:val="18"/>
                <w:szCs w:val="18"/>
              </w:rPr>
              <w:t>Przegląd końcowy10%</w:t>
            </w:r>
          </w:p>
          <w:p w:rsidR="008B64ED" w:rsidRPr="0003497C" w:rsidRDefault="008B64ED" w:rsidP="008B64ED">
            <w:pPr>
              <w:pStyle w:val="LO-normal"/>
              <w:widowControl w:val="0"/>
              <w:spacing w:line="240" w:lineRule="auto"/>
              <w:rPr>
                <w:rFonts w:eastAsia="Open Sans"/>
                <w:sz w:val="18"/>
                <w:szCs w:val="18"/>
              </w:rPr>
            </w:pPr>
          </w:p>
        </w:tc>
      </w:tr>
      <w:tr w:rsidR="000D3277" w:rsidRPr="00CF655C" w:rsidTr="000C0D65">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0D3277" w:rsidRPr="00B60738" w:rsidRDefault="000D3277" w:rsidP="000D3277">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t xml:space="preserve">Metody oceny (egzamin pisemny, egzamin ustny, test, esej/referat, </w:t>
            </w:r>
            <w:r w:rsidRPr="00B60738">
              <w:rPr>
                <w:rFonts w:ascii="Times New Roman" w:eastAsia="Open Sans" w:hAnsi="Times New Roman" w:cs="Times New Roman"/>
                <w:b/>
                <w:sz w:val="18"/>
                <w:szCs w:val="18"/>
              </w:rPr>
              <w:lastRenderedPageBreak/>
              <w:t>przentacja/portfolio, przegląd prac)</w:t>
            </w:r>
          </w:p>
        </w:tc>
        <w:tc>
          <w:tcPr>
            <w:tcW w:w="7457" w:type="dxa"/>
            <w:tcBorders>
              <w:top w:val="single" w:sz="4" w:space="0" w:color="000000"/>
              <w:left w:val="single" w:sz="4" w:space="0" w:color="000000"/>
              <w:bottom w:val="single" w:sz="4" w:space="0" w:color="000000"/>
              <w:right w:val="single" w:sz="4" w:space="0" w:color="000000"/>
            </w:tcBorders>
            <w:shd w:val="clear" w:color="auto" w:fill="auto"/>
          </w:tcPr>
          <w:p w:rsidR="000D3277" w:rsidRPr="0003497C" w:rsidRDefault="008B64ED" w:rsidP="000D3277">
            <w:pPr>
              <w:pStyle w:val="LO-normal"/>
              <w:widowControl w:val="0"/>
              <w:spacing w:line="240" w:lineRule="auto"/>
              <w:rPr>
                <w:rFonts w:eastAsia="Open Sans"/>
                <w:sz w:val="18"/>
                <w:szCs w:val="18"/>
              </w:rPr>
            </w:pPr>
            <w:r w:rsidRPr="0003497C">
              <w:rPr>
                <w:rFonts w:eastAsia="Open Sans"/>
                <w:sz w:val="18"/>
                <w:szCs w:val="18"/>
              </w:rPr>
              <w:lastRenderedPageBreak/>
              <w:t>Prezentacja/portfolio, Przegląd prac.</w:t>
            </w:r>
          </w:p>
        </w:tc>
      </w:tr>
      <w:tr w:rsidR="000D3277" w:rsidRPr="00CF655C" w:rsidTr="000C0D65">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0D3277" w:rsidRPr="00B60738" w:rsidRDefault="000D3277" w:rsidP="000D3277">
            <w:pPr>
              <w:pStyle w:val="LO-normal"/>
              <w:widowControl w:val="0"/>
              <w:spacing w:line="240" w:lineRule="auto"/>
              <w:rPr>
                <w:rFonts w:ascii="Times New Roman" w:eastAsia="Open Sans" w:hAnsi="Times New Roman" w:cs="Times New Roman"/>
                <w:b/>
                <w:sz w:val="18"/>
                <w:szCs w:val="18"/>
              </w:rPr>
            </w:pPr>
            <w:r w:rsidRPr="00B60738">
              <w:rPr>
                <w:rFonts w:ascii="Times New Roman" w:eastAsia="Open Sans" w:hAnsi="Times New Roman" w:cs="Times New Roman"/>
                <w:b/>
                <w:sz w:val="18"/>
                <w:szCs w:val="18"/>
              </w:rPr>
              <w:lastRenderedPageBreak/>
              <w:t xml:space="preserve"> Sposób zaliczenia (Z,ZS,E,PE)</w:t>
            </w:r>
          </w:p>
        </w:tc>
        <w:tc>
          <w:tcPr>
            <w:tcW w:w="7457" w:type="dxa"/>
            <w:tcBorders>
              <w:top w:val="single" w:sz="4" w:space="0" w:color="000000"/>
              <w:left w:val="single" w:sz="4" w:space="0" w:color="000000"/>
              <w:bottom w:val="single" w:sz="4" w:space="0" w:color="000000"/>
              <w:right w:val="single" w:sz="4" w:space="0" w:color="000000"/>
            </w:tcBorders>
            <w:shd w:val="clear" w:color="auto" w:fill="auto"/>
          </w:tcPr>
          <w:p w:rsidR="000D3277" w:rsidRPr="0003497C" w:rsidRDefault="008B64ED" w:rsidP="000D3277">
            <w:pPr>
              <w:pStyle w:val="LO-normal"/>
              <w:widowControl w:val="0"/>
              <w:spacing w:line="240" w:lineRule="auto"/>
              <w:rPr>
                <w:rFonts w:eastAsia="Open Sans"/>
                <w:sz w:val="18"/>
                <w:szCs w:val="18"/>
              </w:rPr>
            </w:pPr>
            <w:r w:rsidRPr="0003497C">
              <w:rPr>
                <w:rFonts w:eastAsia="Open Sans"/>
                <w:sz w:val="18"/>
                <w:szCs w:val="18"/>
              </w:rPr>
              <w:t>PE</w:t>
            </w:r>
          </w:p>
        </w:tc>
      </w:tr>
    </w:tbl>
    <w:p w:rsidR="00CF655C" w:rsidRDefault="00CF655C">
      <w:pPr>
        <w:pStyle w:val="LO-normal"/>
        <w:rPr>
          <w:rFonts w:ascii="Open Sans" w:eastAsia="Open Sans" w:hAnsi="Open Sans" w:cs="Open Sans"/>
        </w:rPr>
      </w:pPr>
    </w:p>
    <w:p w:rsidR="00CF655C" w:rsidRDefault="00CF655C">
      <w:pPr>
        <w:pStyle w:val="LO-normal"/>
        <w:rPr>
          <w:rFonts w:ascii="Open Sans" w:eastAsia="Open Sans" w:hAnsi="Open Sans" w:cs="Open Sans"/>
        </w:rPr>
      </w:pPr>
    </w:p>
    <w:p w:rsidR="00CF655C" w:rsidRDefault="00CF655C">
      <w:pPr>
        <w:pStyle w:val="LO-normal"/>
        <w:rPr>
          <w:rFonts w:ascii="Open Sans" w:eastAsia="Open Sans" w:hAnsi="Open Sans" w:cs="Open Sans"/>
        </w:rPr>
      </w:pPr>
    </w:p>
    <w:p w:rsidR="00CF655C" w:rsidRPr="00B60738" w:rsidRDefault="00CF655C" w:rsidP="00B60738">
      <w:pPr>
        <w:pStyle w:val="Nagwek"/>
        <w:spacing w:line="276" w:lineRule="auto"/>
        <w:jc w:val="center"/>
        <w:rPr>
          <w:b/>
          <w:sz w:val="20"/>
          <w:szCs w:val="20"/>
        </w:rPr>
      </w:pPr>
      <w:r w:rsidRPr="00B60738">
        <w:rPr>
          <w:b/>
          <w:sz w:val="20"/>
          <w:szCs w:val="20"/>
        </w:rPr>
        <w:t>PRZEWODNIK PO SYLABUSIE</w:t>
      </w:r>
      <w:r w:rsidR="00B60738" w:rsidRPr="00B60738">
        <w:rPr>
          <w:b/>
          <w:sz w:val="20"/>
          <w:szCs w:val="20"/>
        </w:rPr>
        <w:t xml:space="preserve"> część 1 karta przedmiotu</w:t>
      </w:r>
    </w:p>
    <w:p w:rsidR="00CF655C" w:rsidRPr="00B60738" w:rsidRDefault="00CF655C" w:rsidP="00B60738">
      <w:pPr>
        <w:pStyle w:val="Nagwek"/>
        <w:spacing w:line="276" w:lineRule="auto"/>
        <w:jc w:val="center"/>
        <w:rPr>
          <w:b/>
          <w:sz w:val="20"/>
          <w:szCs w:val="20"/>
        </w:rPr>
      </w:pPr>
      <w:r w:rsidRPr="00B60738">
        <w:rPr>
          <w:b/>
          <w:sz w:val="20"/>
          <w:szCs w:val="20"/>
        </w:rPr>
        <w:t xml:space="preserve">Praktyczne informacje pomocne w posługiwaniu się wzorem sylabusa </w:t>
      </w:r>
    </w:p>
    <w:p w:rsidR="00CF655C" w:rsidRPr="00B60738" w:rsidRDefault="00CF655C" w:rsidP="00B60738">
      <w:pPr>
        <w:rPr>
          <w:rFonts w:ascii="Times New Roman" w:hAnsi="Times New Roman" w:cs="Times New Roman"/>
          <w:b/>
          <w:sz w:val="20"/>
          <w:szCs w:val="20"/>
        </w:rPr>
      </w:pPr>
      <w:r w:rsidRPr="00B60738">
        <w:rPr>
          <w:rFonts w:ascii="Times New Roman" w:hAnsi="Times New Roman" w:cs="Times New Roman"/>
          <w:b/>
          <w:sz w:val="20"/>
          <w:szCs w:val="20"/>
        </w:rPr>
        <w:t>Informacje wstępne</w:t>
      </w:r>
    </w:p>
    <w:p w:rsidR="00CF655C" w:rsidRPr="00B60738" w:rsidRDefault="00CF655C" w:rsidP="00B60738">
      <w:pPr>
        <w:pStyle w:val="Akapitzlist"/>
        <w:numPr>
          <w:ilvl w:val="0"/>
          <w:numId w:val="8"/>
        </w:numPr>
        <w:spacing w:line="276" w:lineRule="auto"/>
        <w:jc w:val="both"/>
        <w:rPr>
          <w:sz w:val="20"/>
          <w:szCs w:val="20"/>
        </w:rPr>
      </w:pPr>
      <w:r w:rsidRPr="00B60738">
        <w:rPr>
          <w:sz w:val="20"/>
          <w:szCs w:val="20"/>
        </w:rPr>
        <w:t xml:space="preserve">Sylabus jest przygotowany dla studiów I i II stopnia oraz jednolitych studiów magisterskich, może też, po pewnych modyfikacjach (duplikacji, modyfikacjach treści) - pola zostają bez </w:t>
      </w:r>
      <w:proofErr w:type="gramStart"/>
      <w:r w:rsidRPr="00B60738">
        <w:rPr>
          <w:sz w:val="20"/>
          <w:szCs w:val="20"/>
        </w:rPr>
        <w:t>zmian,  być</w:t>
      </w:r>
      <w:proofErr w:type="gramEnd"/>
      <w:r w:rsidRPr="00B60738">
        <w:rPr>
          <w:sz w:val="20"/>
          <w:szCs w:val="20"/>
        </w:rPr>
        <w:t xml:space="preserve"> wykorzystywany dla studiów podyplomowych, kursów dokształcających i szkoleń.</w:t>
      </w:r>
    </w:p>
    <w:p w:rsidR="00CF655C" w:rsidRPr="00B60738" w:rsidRDefault="00CF655C" w:rsidP="00B60738">
      <w:pPr>
        <w:pStyle w:val="Akapitzlist"/>
        <w:numPr>
          <w:ilvl w:val="0"/>
          <w:numId w:val="8"/>
        </w:numPr>
        <w:spacing w:line="276" w:lineRule="auto"/>
        <w:jc w:val="both"/>
        <w:rPr>
          <w:sz w:val="20"/>
          <w:szCs w:val="20"/>
          <w:u w:val="single"/>
        </w:rPr>
      </w:pPr>
      <w:r w:rsidRPr="00B60738">
        <w:rPr>
          <w:sz w:val="20"/>
          <w:szCs w:val="20"/>
        </w:rPr>
        <w:t>Tabelaryczna forma opisu przedmiotu obowiązuje w ASP,</w:t>
      </w:r>
      <w:bookmarkStart w:id="1" w:name="_Hlk90998446"/>
      <w:r w:rsidRPr="00B60738">
        <w:rPr>
          <w:sz w:val="20"/>
          <w:szCs w:val="20"/>
        </w:rPr>
        <w:t xml:space="preserve"> przy czym cz. 1 sylabusa - karta przedmiotu stanowi stały element opisu przedmiotu, a cz.2 program pracowni składany jest corocznie po aktualizacji szczegółowej treści zajęć w DOS do dnia 15 września.</w:t>
      </w:r>
      <w:bookmarkEnd w:id="1"/>
    </w:p>
    <w:p w:rsidR="00CF655C" w:rsidRDefault="00CF655C" w:rsidP="00B60738">
      <w:pPr>
        <w:pStyle w:val="Akapitzlist"/>
        <w:numPr>
          <w:ilvl w:val="0"/>
          <w:numId w:val="8"/>
        </w:numPr>
        <w:spacing w:line="276" w:lineRule="auto"/>
        <w:jc w:val="both"/>
        <w:rPr>
          <w:b/>
          <w:sz w:val="20"/>
          <w:szCs w:val="20"/>
        </w:rPr>
      </w:pPr>
      <w:r w:rsidRPr="00B60738">
        <w:rPr>
          <w:sz w:val="20"/>
          <w:szCs w:val="20"/>
        </w:rPr>
        <w:t>Obowiązuje jeden sylabus dla danego przedmiotu (objętego wspólną nazwą), bez względu na liczbę osób prowadzących zajęcia, pracownię prowadzącą zajęcia oraz niezależnie od zróżnicowania form zajęć.</w:t>
      </w:r>
      <w:r w:rsidRPr="00B60738">
        <w:rPr>
          <w:b/>
          <w:sz w:val="20"/>
          <w:szCs w:val="20"/>
        </w:rPr>
        <w:t xml:space="preserve"> </w:t>
      </w:r>
    </w:p>
    <w:p w:rsidR="00B60738" w:rsidRPr="00B60738" w:rsidRDefault="00B60738" w:rsidP="00B60738">
      <w:pPr>
        <w:pStyle w:val="Akapitzlist"/>
        <w:spacing w:line="276" w:lineRule="auto"/>
        <w:ind w:left="360"/>
        <w:jc w:val="both"/>
        <w:rPr>
          <w:b/>
          <w:sz w:val="20"/>
          <w:szCs w:val="20"/>
        </w:rPr>
      </w:pPr>
    </w:p>
    <w:p w:rsidR="00CF655C" w:rsidRDefault="00CF655C" w:rsidP="00B60738">
      <w:pPr>
        <w:rPr>
          <w:rFonts w:ascii="Times New Roman" w:hAnsi="Times New Roman" w:cs="Times New Roman"/>
          <w:b/>
          <w:sz w:val="20"/>
          <w:szCs w:val="20"/>
        </w:rPr>
      </w:pPr>
      <w:r w:rsidRPr="00B60738">
        <w:rPr>
          <w:rFonts w:ascii="Times New Roman" w:hAnsi="Times New Roman" w:cs="Times New Roman"/>
          <w:b/>
          <w:sz w:val="20"/>
          <w:szCs w:val="20"/>
        </w:rPr>
        <w:t>PRZEWODNIK PO SYLABUSIE – część 1 karta przedmiotu</w:t>
      </w:r>
    </w:p>
    <w:p w:rsidR="00B60738" w:rsidRPr="00B60738" w:rsidRDefault="00B60738" w:rsidP="00B60738">
      <w:pPr>
        <w:rPr>
          <w:rFonts w:ascii="Times New Roman" w:hAnsi="Times New Roman" w:cs="Times New Roman"/>
          <w:b/>
          <w:sz w:val="20"/>
          <w:szCs w:val="20"/>
        </w:rPr>
      </w:pPr>
    </w:p>
    <w:p w:rsidR="00CF655C" w:rsidRPr="00B60738" w:rsidRDefault="00CF655C" w:rsidP="00B60738">
      <w:pPr>
        <w:rPr>
          <w:rFonts w:ascii="Times New Roman" w:hAnsi="Times New Roman" w:cs="Times New Roman"/>
          <w:b/>
          <w:sz w:val="20"/>
          <w:szCs w:val="20"/>
        </w:rPr>
      </w:pPr>
      <w:r w:rsidRPr="00B60738">
        <w:rPr>
          <w:rFonts w:ascii="Times New Roman" w:hAnsi="Times New Roman" w:cs="Times New Roman"/>
          <w:b/>
          <w:sz w:val="20"/>
          <w:szCs w:val="20"/>
        </w:rPr>
        <w:t>Nazwa przedmiotu</w:t>
      </w:r>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sz w:val="20"/>
          <w:szCs w:val="20"/>
        </w:rPr>
        <w:t xml:space="preserve">Pole zawiera pełną nazwę przedmiotu, zgodną z obowiązującym programem kształcenia na danym kierunku. </w:t>
      </w:r>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b/>
          <w:sz w:val="20"/>
          <w:szCs w:val="20"/>
        </w:rPr>
        <w:t>Nazwa jednostki prowadzącej kierunek</w:t>
      </w:r>
    </w:p>
    <w:p w:rsidR="00B60738"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sz w:val="20"/>
          <w:szCs w:val="20"/>
        </w:rPr>
        <w:t>W polu tym podawana jest nazwa wydziału/zakładu oferującej dany przedmiot. W przypadku, gdy struktura wydziału obejmuje katedry, wpisuje się także nazwę katedry</w:t>
      </w:r>
    </w:p>
    <w:p w:rsidR="00CF655C" w:rsidRPr="00B60738" w:rsidRDefault="00CF655C" w:rsidP="00B60738">
      <w:pPr>
        <w:jc w:val="both"/>
        <w:rPr>
          <w:rFonts w:ascii="Times New Roman" w:hAnsi="Times New Roman" w:cs="Times New Roman"/>
          <w:b/>
          <w:sz w:val="20"/>
          <w:szCs w:val="20"/>
        </w:rPr>
      </w:pPr>
      <w:r w:rsidRPr="00B60738">
        <w:rPr>
          <w:rFonts w:ascii="Times New Roman" w:hAnsi="Times New Roman" w:cs="Times New Roman"/>
          <w:b/>
          <w:sz w:val="20"/>
          <w:szCs w:val="20"/>
        </w:rPr>
        <w:t>Kierunek</w:t>
      </w:r>
    </w:p>
    <w:p w:rsidR="00CF655C" w:rsidRPr="00B60738" w:rsidRDefault="00CF655C" w:rsidP="00B60738">
      <w:pPr>
        <w:jc w:val="both"/>
        <w:rPr>
          <w:rFonts w:ascii="Times New Roman" w:hAnsi="Times New Roman" w:cs="Times New Roman"/>
          <w:b/>
          <w:sz w:val="20"/>
          <w:szCs w:val="20"/>
        </w:rPr>
      </w:pPr>
      <w:r w:rsidRPr="00B60738">
        <w:rPr>
          <w:rFonts w:ascii="Times New Roman" w:hAnsi="Times New Roman" w:cs="Times New Roman"/>
          <w:sz w:val="20"/>
          <w:szCs w:val="20"/>
        </w:rPr>
        <w:t>Nazwa kierunku studiów jest wpisywana zgodnie z obowiązującym programem kształcenia na danym kierunku</w:t>
      </w:r>
    </w:p>
    <w:p w:rsidR="00CF655C" w:rsidRPr="00B60738" w:rsidRDefault="00CF655C" w:rsidP="00B60738">
      <w:pPr>
        <w:jc w:val="both"/>
        <w:rPr>
          <w:rFonts w:ascii="Times New Roman" w:hAnsi="Times New Roman" w:cs="Times New Roman"/>
          <w:b/>
          <w:sz w:val="20"/>
          <w:szCs w:val="20"/>
        </w:rPr>
      </w:pPr>
      <w:r w:rsidRPr="00B60738">
        <w:rPr>
          <w:rFonts w:ascii="Times New Roman" w:hAnsi="Times New Roman" w:cs="Times New Roman"/>
          <w:b/>
          <w:sz w:val="20"/>
          <w:szCs w:val="20"/>
        </w:rPr>
        <w:t>Zakres studiów</w:t>
      </w:r>
    </w:p>
    <w:p w:rsidR="00CF655C" w:rsidRPr="00B60738" w:rsidRDefault="00CF655C" w:rsidP="00B60738">
      <w:pPr>
        <w:jc w:val="both"/>
        <w:rPr>
          <w:rFonts w:ascii="Times New Roman" w:hAnsi="Times New Roman" w:cs="Times New Roman"/>
          <w:b/>
          <w:sz w:val="20"/>
          <w:szCs w:val="20"/>
        </w:rPr>
      </w:pPr>
      <w:bookmarkStart w:id="2" w:name="_Hlk90982540"/>
      <w:r w:rsidRPr="00B60738">
        <w:rPr>
          <w:rFonts w:ascii="Times New Roman" w:hAnsi="Times New Roman" w:cs="Times New Roman"/>
          <w:sz w:val="20"/>
          <w:szCs w:val="20"/>
        </w:rPr>
        <w:t xml:space="preserve">Nazwa zakresu studiów, o ile dotyczy, jest wpisywana zgodnie z obowiązującym programem kształcenia na danym kierunku </w:t>
      </w:r>
    </w:p>
    <w:bookmarkEnd w:id="2"/>
    <w:p w:rsidR="00CF655C" w:rsidRPr="00B60738" w:rsidRDefault="00CF655C" w:rsidP="00B60738">
      <w:pPr>
        <w:jc w:val="both"/>
        <w:rPr>
          <w:rFonts w:ascii="Times New Roman" w:hAnsi="Times New Roman" w:cs="Times New Roman"/>
          <w:b/>
          <w:sz w:val="20"/>
          <w:szCs w:val="20"/>
        </w:rPr>
      </w:pPr>
      <w:r w:rsidRPr="00B60738">
        <w:rPr>
          <w:rFonts w:ascii="Times New Roman" w:hAnsi="Times New Roman" w:cs="Times New Roman"/>
          <w:b/>
          <w:sz w:val="20"/>
          <w:szCs w:val="20"/>
        </w:rPr>
        <w:t>Stopień studiów/ Poziom kwalifikacji</w:t>
      </w:r>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sz w:val="20"/>
          <w:szCs w:val="20"/>
        </w:rPr>
        <w:t>Stopień studiów jest wpisywany zgodnie z obowiązującym programem kształcenia na danym kierunku i dotyczy:  studiów pierwszego stopnia/kwalifikacje poziomu VI</w:t>
      </w:r>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sz w:val="20"/>
          <w:szCs w:val="20"/>
        </w:rPr>
        <w:t>studia drugiego stopnia/ kwalifikacje poziomu VII</w:t>
      </w:r>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sz w:val="20"/>
          <w:szCs w:val="20"/>
        </w:rPr>
        <w:t>jednolite studia magisterskie/ kwalifikacje poziomu VII</w:t>
      </w:r>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sz w:val="20"/>
          <w:szCs w:val="20"/>
        </w:rPr>
        <w:t>W przypadku wykorzystywania tego wzoru sylabusa na potrzeby studiów podyplomowych</w:t>
      </w:r>
    </w:p>
    <w:p w:rsidR="00CF655C" w:rsidRPr="00B60738" w:rsidRDefault="00CF655C" w:rsidP="00B60738">
      <w:pPr>
        <w:jc w:val="both"/>
        <w:rPr>
          <w:rFonts w:ascii="Times New Roman" w:hAnsi="Times New Roman" w:cs="Times New Roman"/>
          <w:b/>
          <w:sz w:val="20"/>
          <w:szCs w:val="20"/>
        </w:rPr>
      </w:pPr>
      <w:r w:rsidRPr="00B60738">
        <w:rPr>
          <w:rFonts w:ascii="Times New Roman" w:hAnsi="Times New Roman" w:cs="Times New Roman"/>
          <w:b/>
          <w:sz w:val="20"/>
          <w:szCs w:val="20"/>
        </w:rPr>
        <w:t>Forma</w:t>
      </w:r>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sz w:val="20"/>
          <w:szCs w:val="20"/>
        </w:rPr>
        <w:t xml:space="preserve">Forma studiów jest wpisywany zgodnie z obowiązującym programem kształcenia na danym kierunku i </w:t>
      </w:r>
      <w:proofErr w:type="gramStart"/>
      <w:r w:rsidRPr="00B60738">
        <w:rPr>
          <w:rFonts w:ascii="Times New Roman" w:hAnsi="Times New Roman" w:cs="Times New Roman"/>
          <w:sz w:val="20"/>
          <w:szCs w:val="20"/>
        </w:rPr>
        <w:t>dotyczy :</w:t>
      </w:r>
      <w:proofErr w:type="gramEnd"/>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sz w:val="20"/>
          <w:szCs w:val="20"/>
        </w:rPr>
        <w:t>studia stacjonarne/studia niestacjonarne</w:t>
      </w:r>
    </w:p>
    <w:p w:rsidR="00CF655C" w:rsidRPr="00B60738" w:rsidRDefault="00CF655C" w:rsidP="00B60738">
      <w:pPr>
        <w:jc w:val="both"/>
        <w:rPr>
          <w:rFonts w:ascii="Times New Roman" w:hAnsi="Times New Roman" w:cs="Times New Roman"/>
          <w:b/>
          <w:sz w:val="20"/>
          <w:szCs w:val="20"/>
        </w:rPr>
      </w:pPr>
      <w:r w:rsidRPr="00B60738">
        <w:rPr>
          <w:rFonts w:ascii="Times New Roman" w:hAnsi="Times New Roman" w:cs="Times New Roman"/>
          <w:b/>
          <w:sz w:val="20"/>
          <w:szCs w:val="20"/>
        </w:rPr>
        <w:t>Wymiar godzin kontaktowych</w:t>
      </w:r>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sz w:val="20"/>
          <w:szCs w:val="20"/>
        </w:rPr>
        <w:t xml:space="preserve">Liczba godzin jest wpisywana zgodnie z obowiązującym programem kształcenia na danym kierunku </w:t>
      </w:r>
      <w:r w:rsidR="00D02E3D">
        <w:rPr>
          <w:rFonts w:ascii="Times New Roman" w:hAnsi="Times New Roman" w:cs="Times New Roman"/>
          <w:sz w:val="20"/>
          <w:szCs w:val="20"/>
        </w:rPr>
        <w:br/>
      </w:r>
      <w:r w:rsidR="00410188">
        <w:rPr>
          <w:rFonts w:ascii="Times New Roman" w:hAnsi="Times New Roman" w:cs="Times New Roman"/>
          <w:sz w:val="20"/>
          <w:szCs w:val="20"/>
        </w:rPr>
        <w:t xml:space="preserve">i harmonogramem zajęć </w:t>
      </w:r>
    </w:p>
    <w:p w:rsidR="00CF655C" w:rsidRPr="00B60738" w:rsidRDefault="00CF655C" w:rsidP="00B60738">
      <w:pPr>
        <w:jc w:val="both"/>
        <w:rPr>
          <w:rFonts w:ascii="Times New Roman" w:hAnsi="Times New Roman" w:cs="Times New Roman"/>
          <w:b/>
          <w:sz w:val="20"/>
          <w:szCs w:val="20"/>
        </w:rPr>
      </w:pPr>
      <w:r w:rsidRPr="00B60738">
        <w:rPr>
          <w:rFonts w:ascii="Times New Roman" w:hAnsi="Times New Roman" w:cs="Times New Roman"/>
          <w:b/>
          <w:sz w:val="20"/>
          <w:szCs w:val="20"/>
        </w:rPr>
        <w:t>Liczba godzin samodzielnej pracy studenta</w:t>
      </w:r>
    </w:p>
    <w:p w:rsidR="00CF655C" w:rsidRPr="00B60738" w:rsidRDefault="00CF655C" w:rsidP="00B60738">
      <w:pPr>
        <w:jc w:val="both"/>
        <w:rPr>
          <w:rFonts w:ascii="Times New Roman" w:hAnsi="Times New Roman" w:cs="Times New Roman"/>
          <w:sz w:val="20"/>
          <w:szCs w:val="20"/>
        </w:rPr>
      </w:pPr>
      <w:r w:rsidRPr="00B60738">
        <w:rPr>
          <w:rFonts w:ascii="Times New Roman" w:eastAsia="Calibri" w:hAnsi="Times New Roman" w:cs="Times New Roman"/>
          <w:sz w:val="20"/>
          <w:szCs w:val="20"/>
          <w:lang w:eastAsia="en-US"/>
        </w:rPr>
        <w:t xml:space="preserve">Liczba godzin obejmuje samodzielne przygotowywanie się do zajęć, czy egzaminu, samodzielna lektura, przygotowanie i prezentacja projektu, przygotowanie </w:t>
      </w:r>
      <w:proofErr w:type="gramStart"/>
      <w:r w:rsidRPr="00B60738">
        <w:rPr>
          <w:rFonts w:ascii="Times New Roman" w:eastAsia="Calibri" w:hAnsi="Times New Roman" w:cs="Times New Roman"/>
          <w:sz w:val="20"/>
          <w:szCs w:val="20"/>
          <w:lang w:eastAsia="en-US"/>
        </w:rPr>
        <w:t>prezentacji  i</w:t>
      </w:r>
      <w:proofErr w:type="gramEnd"/>
      <w:r w:rsidRPr="00B60738">
        <w:rPr>
          <w:rFonts w:ascii="Times New Roman" w:eastAsia="Calibri" w:hAnsi="Times New Roman" w:cs="Times New Roman"/>
          <w:sz w:val="20"/>
          <w:szCs w:val="20"/>
          <w:lang w:eastAsia="en-US"/>
        </w:rPr>
        <w:t xml:space="preserve"> inne postaci uczenia się ukierunkowanego przez nauczyciela</w:t>
      </w:r>
    </w:p>
    <w:p w:rsidR="00CF655C" w:rsidRPr="00B60738" w:rsidRDefault="00CF655C" w:rsidP="00B60738">
      <w:pPr>
        <w:jc w:val="both"/>
        <w:rPr>
          <w:rFonts w:ascii="Times New Roman" w:hAnsi="Times New Roman" w:cs="Times New Roman"/>
          <w:b/>
          <w:sz w:val="20"/>
          <w:szCs w:val="20"/>
        </w:rPr>
      </w:pPr>
      <w:r w:rsidRPr="00B60738">
        <w:rPr>
          <w:rFonts w:ascii="Times New Roman" w:hAnsi="Times New Roman" w:cs="Times New Roman"/>
          <w:b/>
          <w:sz w:val="20"/>
          <w:szCs w:val="20"/>
        </w:rPr>
        <w:t>Liczna punktów ECTS</w:t>
      </w:r>
    </w:p>
    <w:p w:rsidR="00CF655C" w:rsidRPr="00B60738" w:rsidRDefault="00CF655C" w:rsidP="00B60738">
      <w:pPr>
        <w:ind w:firstLine="284"/>
        <w:rPr>
          <w:rFonts w:ascii="Times New Roman" w:eastAsia="Calibri" w:hAnsi="Times New Roman" w:cs="Times New Roman"/>
          <w:sz w:val="20"/>
          <w:szCs w:val="20"/>
          <w:lang w:eastAsia="en-US"/>
        </w:rPr>
      </w:pPr>
      <w:r w:rsidRPr="00B60738">
        <w:rPr>
          <w:rFonts w:ascii="Times New Roman" w:eastAsia="Calibri" w:hAnsi="Times New Roman" w:cs="Times New Roman"/>
          <w:sz w:val="20"/>
          <w:szCs w:val="20"/>
          <w:lang w:eastAsia="en-US"/>
        </w:rPr>
        <w:lastRenderedPageBreak/>
        <w:t>Wyjaśnienia szczegółowe dotyczące przypisywania punktów ECTS w kontekście tworzenia sylabusa:</w:t>
      </w:r>
    </w:p>
    <w:p w:rsidR="00CF655C" w:rsidRPr="00B60738" w:rsidRDefault="00CF655C" w:rsidP="00B60738">
      <w:pPr>
        <w:numPr>
          <w:ilvl w:val="0"/>
          <w:numId w:val="2"/>
        </w:numPr>
        <w:suppressAutoHyphens w:val="0"/>
        <w:ind w:left="714" w:hanging="357"/>
        <w:jc w:val="both"/>
        <w:rPr>
          <w:rFonts w:ascii="Times New Roman" w:eastAsia="Calibri" w:hAnsi="Times New Roman" w:cs="Times New Roman"/>
          <w:sz w:val="20"/>
          <w:szCs w:val="20"/>
          <w:lang w:eastAsia="en-US"/>
        </w:rPr>
      </w:pPr>
      <w:r w:rsidRPr="00B60738">
        <w:rPr>
          <w:rFonts w:ascii="Times New Roman" w:eastAsia="Calibri" w:hAnsi="Times New Roman" w:cs="Times New Roman"/>
          <w:sz w:val="20"/>
          <w:szCs w:val="20"/>
          <w:lang w:eastAsia="en-US"/>
        </w:rPr>
        <w:t xml:space="preserve">Liczba punktów ECTS jest ustalana dla przedmiotu. Określona liczba punktów ECTS za przedmiot jest rezultatem negocjacji między osobą, która tworzy sylabus, oraz osobą odpowiedzialną za kierunek/ ścieżkę kształcenia w momencie tworzenia danego </w:t>
      </w:r>
      <w:proofErr w:type="gramStart"/>
      <w:r w:rsidRPr="00B60738">
        <w:rPr>
          <w:rFonts w:ascii="Times New Roman" w:eastAsia="Calibri" w:hAnsi="Times New Roman" w:cs="Times New Roman"/>
          <w:sz w:val="20"/>
          <w:szCs w:val="20"/>
          <w:lang w:eastAsia="en-US"/>
        </w:rPr>
        <w:t>programu  kształcenia</w:t>
      </w:r>
      <w:proofErr w:type="gramEnd"/>
      <w:r w:rsidRPr="00B60738">
        <w:rPr>
          <w:rFonts w:ascii="Times New Roman" w:eastAsia="Calibri" w:hAnsi="Times New Roman" w:cs="Times New Roman"/>
          <w:sz w:val="20"/>
          <w:szCs w:val="20"/>
          <w:lang w:eastAsia="en-US"/>
        </w:rPr>
        <w:t xml:space="preserve"> (np. osoba przewodnicząca radzie programowej kierunku/kierownik katedry). Liczba punktów, </w:t>
      </w:r>
    </w:p>
    <w:p w:rsidR="00CF655C" w:rsidRPr="00B60738" w:rsidRDefault="00CF655C" w:rsidP="00B60738">
      <w:pPr>
        <w:ind w:left="720"/>
        <w:jc w:val="both"/>
        <w:rPr>
          <w:rFonts w:ascii="Times New Roman" w:eastAsia="Calibri" w:hAnsi="Times New Roman" w:cs="Times New Roman"/>
          <w:sz w:val="20"/>
          <w:szCs w:val="20"/>
          <w:lang w:eastAsia="en-US"/>
        </w:rPr>
      </w:pPr>
      <w:r w:rsidRPr="00B60738">
        <w:rPr>
          <w:rFonts w:ascii="Times New Roman" w:eastAsia="Calibri" w:hAnsi="Times New Roman" w:cs="Times New Roman"/>
          <w:sz w:val="20"/>
          <w:szCs w:val="20"/>
          <w:lang w:eastAsia="en-US"/>
        </w:rPr>
        <w:t xml:space="preserve">Trzeba pamiętać, że istnieją ogólne regulacje dotyczące np. tego, że w trakcie studiów I stopnia student zdobywa 180 ECTS, a w trakcie studiów II stopnia - 120 </w:t>
      </w:r>
      <w:proofErr w:type="gramStart"/>
      <w:r w:rsidRPr="00B60738">
        <w:rPr>
          <w:rFonts w:ascii="Times New Roman" w:eastAsia="Calibri" w:hAnsi="Times New Roman" w:cs="Times New Roman"/>
          <w:sz w:val="20"/>
          <w:szCs w:val="20"/>
          <w:lang w:eastAsia="en-US"/>
        </w:rPr>
        <w:t>ECTS(</w:t>
      </w:r>
      <w:proofErr w:type="gramEnd"/>
      <w:r w:rsidRPr="00B60738">
        <w:rPr>
          <w:rFonts w:ascii="Times New Roman" w:eastAsia="Calibri" w:hAnsi="Times New Roman" w:cs="Times New Roman"/>
          <w:sz w:val="20"/>
          <w:szCs w:val="20"/>
          <w:lang w:eastAsia="en-US"/>
        </w:rPr>
        <w:t>30 ECTS na 1 semestr). Nie ma natomiast żadnych regulacji dotyczących liczby punktów ECTS przyznawanych za seminaria i egzaminy dyplomowe.</w:t>
      </w:r>
    </w:p>
    <w:p w:rsidR="00CF655C" w:rsidRPr="00B60738" w:rsidRDefault="00CF655C" w:rsidP="00B60738">
      <w:pPr>
        <w:ind w:left="720"/>
        <w:jc w:val="both"/>
        <w:rPr>
          <w:rFonts w:ascii="Times New Roman" w:eastAsia="Calibri" w:hAnsi="Times New Roman" w:cs="Times New Roman"/>
          <w:sz w:val="20"/>
          <w:szCs w:val="20"/>
          <w:lang w:eastAsia="en-US"/>
        </w:rPr>
      </w:pPr>
      <w:r w:rsidRPr="00B60738">
        <w:rPr>
          <w:rFonts w:ascii="Times New Roman" w:eastAsia="Calibri" w:hAnsi="Times New Roman" w:cs="Times New Roman"/>
          <w:sz w:val="20"/>
          <w:szCs w:val="20"/>
          <w:lang w:eastAsia="en-US"/>
        </w:rPr>
        <w:t xml:space="preserve">Autor sylabusa musi mieć świadomość, że jego przedmiot nie jest „samodzielnym bytem”, a wpisuje się </w:t>
      </w:r>
      <w:r w:rsidR="00D02E3D">
        <w:rPr>
          <w:rFonts w:ascii="Times New Roman" w:eastAsia="Calibri" w:hAnsi="Times New Roman" w:cs="Times New Roman"/>
          <w:sz w:val="20"/>
          <w:szCs w:val="20"/>
          <w:lang w:eastAsia="en-US"/>
        </w:rPr>
        <w:br/>
      </w:r>
      <w:r w:rsidRPr="00B60738">
        <w:rPr>
          <w:rFonts w:ascii="Times New Roman" w:eastAsia="Calibri" w:hAnsi="Times New Roman" w:cs="Times New Roman"/>
          <w:sz w:val="20"/>
          <w:szCs w:val="20"/>
          <w:lang w:eastAsia="en-US"/>
        </w:rPr>
        <w:t>w daną koncepcję programową, jest częścią  programu kształcenia zorientowanego na osiągnięcie zakładanych efektów. Tym samym przedmiot wyraża nakład pracy studenta „wyceniony” punktami ECTS odpowiednimi dla osiągniecia wszystkich przewidzianych w nim efektów kształcenia, stanowiących element kwalifikacji kształtowanych w ramach danego programu (kwalifikacje uzyskane dzięki studiom na danym kierunku, to osiągnięcie wszystkich założonych w ich programie efektów kształcenia).</w:t>
      </w:r>
    </w:p>
    <w:p w:rsidR="00CF655C" w:rsidRPr="00B60738" w:rsidRDefault="00CF655C" w:rsidP="00B60738">
      <w:pPr>
        <w:numPr>
          <w:ilvl w:val="0"/>
          <w:numId w:val="2"/>
        </w:numPr>
        <w:suppressAutoHyphens w:val="0"/>
        <w:ind w:left="714" w:hanging="357"/>
        <w:jc w:val="both"/>
        <w:rPr>
          <w:rFonts w:ascii="Times New Roman" w:eastAsia="Calibri" w:hAnsi="Times New Roman" w:cs="Times New Roman"/>
          <w:sz w:val="20"/>
          <w:szCs w:val="20"/>
          <w:lang w:eastAsia="en-US"/>
        </w:rPr>
      </w:pPr>
      <w:r w:rsidRPr="00B60738">
        <w:rPr>
          <w:rFonts w:ascii="Times New Roman" w:eastAsia="Calibri" w:hAnsi="Times New Roman" w:cs="Times New Roman"/>
          <w:sz w:val="20"/>
          <w:szCs w:val="20"/>
          <w:lang w:eastAsia="en-US"/>
        </w:rPr>
        <w:t xml:space="preserve">Strategia obliczania / szacowania punktów ECTS odbywa się w oparciu o następujące założenia: </w:t>
      </w:r>
    </w:p>
    <w:p w:rsidR="00CF655C" w:rsidRPr="00B60738" w:rsidRDefault="00CF655C" w:rsidP="00B60738">
      <w:pPr>
        <w:ind w:left="720"/>
        <w:jc w:val="both"/>
        <w:rPr>
          <w:rFonts w:ascii="Times New Roman" w:eastAsia="Calibri" w:hAnsi="Times New Roman" w:cs="Times New Roman"/>
          <w:sz w:val="20"/>
          <w:szCs w:val="20"/>
          <w:lang w:eastAsia="en-US"/>
        </w:rPr>
      </w:pPr>
      <w:r w:rsidRPr="00B60738">
        <w:rPr>
          <w:rFonts w:ascii="Times New Roman" w:eastAsia="Calibri" w:hAnsi="Times New Roman" w:cs="Times New Roman"/>
          <w:sz w:val="20"/>
          <w:szCs w:val="20"/>
          <w:lang w:eastAsia="en-US"/>
        </w:rPr>
        <w:t xml:space="preserve">1 punkt ECTS oznacza około30 godzin pracy studenta w różnych formach, takich jak między innymi: uczestniczenie w zajęciach dydaktycznych, samodzielne przygotowywanie się do zajęć, czy egzaminu, samodzielna lektura, realizacja prac, przygotowanie i prezentacja projektu, przygotowanie </w:t>
      </w:r>
      <w:proofErr w:type="gramStart"/>
      <w:r w:rsidRPr="00B60738">
        <w:rPr>
          <w:rFonts w:ascii="Times New Roman" w:eastAsia="Calibri" w:hAnsi="Times New Roman" w:cs="Times New Roman"/>
          <w:sz w:val="20"/>
          <w:szCs w:val="20"/>
          <w:lang w:eastAsia="en-US"/>
        </w:rPr>
        <w:t>prezentacji  i</w:t>
      </w:r>
      <w:proofErr w:type="gramEnd"/>
      <w:r w:rsidRPr="00B60738">
        <w:rPr>
          <w:rFonts w:ascii="Times New Roman" w:eastAsia="Calibri" w:hAnsi="Times New Roman" w:cs="Times New Roman"/>
          <w:sz w:val="20"/>
          <w:szCs w:val="20"/>
          <w:lang w:eastAsia="en-US"/>
        </w:rPr>
        <w:t xml:space="preserve"> inne postaci uczenia się ukierunkowanego przez nauczyciela </w:t>
      </w:r>
    </w:p>
    <w:p w:rsidR="00CF655C" w:rsidRPr="00B60738" w:rsidRDefault="00CF655C" w:rsidP="00B60738">
      <w:pPr>
        <w:ind w:left="720"/>
        <w:jc w:val="both"/>
        <w:rPr>
          <w:rFonts w:ascii="Times New Roman" w:eastAsia="Calibri" w:hAnsi="Times New Roman" w:cs="Times New Roman"/>
          <w:strike/>
          <w:sz w:val="20"/>
          <w:szCs w:val="20"/>
          <w:lang w:eastAsia="en-US"/>
        </w:rPr>
      </w:pPr>
      <w:r w:rsidRPr="00B60738">
        <w:rPr>
          <w:rFonts w:ascii="Times New Roman" w:eastAsia="Calibri" w:hAnsi="Times New Roman" w:cs="Times New Roman"/>
          <w:sz w:val="20"/>
          <w:szCs w:val="20"/>
          <w:lang w:eastAsia="en-US"/>
        </w:rPr>
        <w:t xml:space="preserve">Dlatego ważne jest, by w sylabusie wyraźnie, szczegółowo określić </w:t>
      </w:r>
      <w:r w:rsidRPr="00B60738">
        <w:rPr>
          <w:rFonts w:ascii="Times New Roman" w:eastAsia="Calibri" w:hAnsi="Times New Roman" w:cs="Times New Roman"/>
          <w:sz w:val="20"/>
          <w:szCs w:val="20"/>
          <w:u w:val="single"/>
          <w:lang w:eastAsia="en-US"/>
        </w:rPr>
        <w:t xml:space="preserve">wymagania, </w:t>
      </w:r>
      <w:r w:rsidRPr="00B60738">
        <w:rPr>
          <w:rFonts w:ascii="Times New Roman" w:eastAsia="Calibri" w:hAnsi="Times New Roman" w:cs="Times New Roman"/>
          <w:sz w:val="20"/>
          <w:szCs w:val="20"/>
          <w:lang w:eastAsia="en-US"/>
        </w:rPr>
        <w:t xml:space="preserve">tak, by student miał świadomość, jakie zadania musi zrealizować, czyli jakiego </w:t>
      </w:r>
      <w:r w:rsidRPr="00B60738">
        <w:rPr>
          <w:rFonts w:ascii="Times New Roman" w:eastAsia="Calibri" w:hAnsi="Times New Roman" w:cs="Times New Roman"/>
          <w:sz w:val="20"/>
          <w:szCs w:val="20"/>
          <w:u w:val="single"/>
          <w:lang w:eastAsia="en-US"/>
        </w:rPr>
        <w:t>nakładu jego pracy w czasie</w:t>
      </w:r>
      <w:r w:rsidRPr="00B60738">
        <w:rPr>
          <w:rFonts w:ascii="Times New Roman" w:eastAsia="Calibri" w:hAnsi="Times New Roman" w:cs="Times New Roman"/>
          <w:sz w:val="20"/>
          <w:szCs w:val="20"/>
          <w:lang w:eastAsia="en-US"/>
        </w:rPr>
        <w:t xml:space="preserve"> będzie wymagało uzyskanie zaliczenia przedmiotu. Tym samym zyska on czytelną informację, dlaczego przedmiotowi przyznano określoną liczbę punktów. </w:t>
      </w:r>
    </w:p>
    <w:p w:rsidR="00CF655C" w:rsidRPr="00B60738" w:rsidRDefault="00CF655C" w:rsidP="00B60738">
      <w:pPr>
        <w:ind w:left="720"/>
        <w:jc w:val="both"/>
        <w:rPr>
          <w:rFonts w:ascii="Times New Roman" w:eastAsia="Calibri" w:hAnsi="Times New Roman" w:cs="Times New Roman"/>
          <w:strike/>
          <w:sz w:val="20"/>
          <w:szCs w:val="20"/>
          <w:lang w:eastAsia="en-US"/>
        </w:rPr>
      </w:pPr>
      <w:r w:rsidRPr="00B60738">
        <w:rPr>
          <w:rFonts w:ascii="Times New Roman" w:eastAsia="Calibri" w:hAnsi="Times New Roman" w:cs="Times New Roman"/>
          <w:strike/>
          <w:sz w:val="20"/>
          <w:szCs w:val="20"/>
          <w:lang w:eastAsia="en-US"/>
        </w:rPr>
        <w:t>P</w:t>
      </w:r>
      <w:r w:rsidRPr="00B60738">
        <w:rPr>
          <w:rFonts w:ascii="Times New Roman" w:eastAsia="Calibri" w:hAnsi="Times New Roman" w:cs="Times New Roman"/>
          <w:sz w:val="20"/>
          <w:szCs w:val="20"/>
          <w:lang w:eastAsia="en-US"/>
        </w:rPr>
        <w:t>rzykładowy podział:</w:t>
      </w:r>
    </w:p>
    <w:p w:rsidR="00CF655C" w:rsidRPr="00B60738" w:rsidRDefault="00CF655C" w:rsidP="00B60738">
      <w:pPr>
        <w:pStyle w:val="Akapitzlist"/>
        <w:numPr>
          <w:ilvl w:val="0"/>
          <w:numId w:val="5"/>
        </w:numPr>
        <w:spacing w:line="276" w:lineRule="auto"/>
        <w:jc w:val="both"/>
        <w:rPr>
          <w:rFonts w:eastAsia="Calibri"/>
          <w:sz w:val="20"/>
          <w:szCs w:val="20"/>
          <w:lang w:eastAsia="en-US"/>
        </w:rPr>
      </w:pPr>
      <w:proofErr w:type="gramStart"/>
      <w:r w:rsidRPr="00B60738">
        <w:rPr>
          <w:rFonts w:eastAsia="Calibri"/>
          <w:sz w:val="20"/>
          <w:szCs w:val="20"/>
          <w:lang w:eastAsia="en-US"/>
        </w:rPr>
        <w:t>zajęcia</w:t>
      </w:r>
      <w:proofErr w:type="gramEnd"/>
      <w:r w:rsidRPr="00B60738">
        <w:rPr>
          <w:rFonts w:eastAsia="Calibri"/>
          <w:sz w:val="20"/>
          <w:szCs w:val="20"/>
          <w:lang w:eastAsia="en-US"/>
        </w:rPr>
        <w:t xml:space="preserve"> z bezpośrednim udziałem nauczyciela akademickiego i studenta:</w:t>
      </w:r>
    </w:p>
    <w:p w:rsidR="00CF655C" w:rsidRPr="00B60738" w:rsidRDefault="00CF655C" w:rsidP="00B60738">
      <w:pPr>
        <w:pStyle w:val="Akapitzlist"/>
        <w:numPr>
          <w:ilvl w:val="0"/>
          <w:numId w:val="6"/>
        </w:numPr>
        <w:spacing w:line="276" w:lineRule="auto"/>
        <w:jc w:val="both"/>
        <w:rPr>
          <w:sz w:val="20"/>
          <w:szCs w:val="20"/>
        </w:rPr>
      </w:pPr>
      <w:r w:rsidRPr="00B60738">
        <w:rPr>
          <w:sz w:val="20"/>
          <w:szCs w:val="20"/>
        </w:rPr>
        <w:t>30 godzin wykładu: 1 punkt ECTS;</w:t>
      </w:r>
    </w:p>
    <w:p w:rsidR="00CF655C" w:rsidRPr="00B60738" w:rsidRDefault="00CF655C" w:rsidP="00B60738">
      <w:pPr>
        <w:pStyle w:val="Akapitzlist"/>
        <w:numPr>
          <w:ilvl w:val="0"/>
          <w:numId w:val="6"/>
        </w:numPr>
        <w:spacing w:line="276" w:lineRule="auto"/>
        <w:jc w:val="both"/>
        <w:rPr>
          <w:rFonts w:eastAsia="Calibri"/>
          <w:sz w:val="20"/>
          <w:szCs w:val="20"/>
          <w:lang w:eastAsia="en-US"/>
        </w:rPr>
      </w:pPr>
      <w:r w:rsidRPr="00B60738">
        <w:rPr>
          <w:sz w:val="20"/>
          <w:szCs w:val="20"/>
        </w:rPr>
        <w:t>30 godzin ćwiczeń: 1 punkt ECTS;</w:t>
      </w:r>
    </w:p>
    <w:p w:rsidR="00CF655C" w:rsidRPr="00B60738" w:rsidRDefault="00CF655C" w:rsidP="00B60738">
      <w:pPr>
        <w:pStyle w:val="Akapitzlist"/>
        <w:numPr>
          <w:ilvl w:val="0"/>
          <w:numId w:val="6"/>
        </w:numPr>
        <w:spacing w:line="276" w:lineRule="auto"/>
        <w:jc w:val="both"/>
        <w:rPr>
          <w:rFonts w:eastAsia="Calibri"/>
          <w:sz w:val="20"/>
          <w:szCs w:val="20"/>
          <w:lang w:eastAsia="en-US"/>
        </w:rPr>
      </w:pPr>
      <w:r w:rsidRPr="00B60738">
        <w:rPr>
          <w:sz w:val="20"/>
          <w:szCs w:val="20"/>
        </w:rPr>
        <w:t>30 godzin konsultacji, w tym 15 godzin Prof. ……… oraz 15 godzin dr ………..(kontakt oferowany - 1 godz. tygodniowo): 1 punkt ECTS;</w:t>
      </w:r>
    </w:p>
    <w:p w:rsidR="00CF655C" w:rsidRPr="00B60738" w:rsidRDefault="00CF655C" w:rsidP="00B60738">
      <w:pPr>
        <w:pStyle w:val="Akapitzlist"/>
        <w:numPr>
          <w:ilvl w:val="0"/>
          <w:numId w:val="5"/>
        </w:numPr>
        <w:spacing w:line="276" w:lineRule="auto"/>
        <w:jc w:val="both"/>
        <w:rPr>
          <w:rFonts w:eastAsia="Calibri"/>
          <w:sz w:val="20"/>
          <w:szCs w:val="20"/>
          <w:lang w:eastAsia="en-US"/>
        </w:rPr>
      </w:pPr>
      <w:proofErr w:type="gramStart"/>
      <w:r w:rsidRPr="00B60738">
        <w:rPr>
          <w:rFonts w:eastAsia="Calibri"/>
          <w:sz w:val="20"/>
          <w:szCs w:val="20"/>
          <w:lang w:eastAsia="en-US"/>
        </w:rPr>
        <w:t>praca</w:t>
      </w:r>
      <w:proofErr w:type="gramEnd"/>
      <w:r w:rsidRPr="00B60738">
        <w:rPr>
          <w:rFonts w:eastAsia="Calibri"/>
          <w:sz w:val="20"/>
          <w:szCs w:val="20"/>
          <w:lang w:eastAsia="en-US"/>
        </w:rPr>
        <w:t xml:space="preserve"> własna studenta:</w:t>
      </w:r>
    </w:p>
    <w:p w:rsidR="00CF655C" w:rsidRPr="00B60738" w:rsidRDefault="00CF655C" w:rsidP="00B60738">
      <w:pPr>
        <w:pStyle w:val="Akapitzlist"/>
        <w:numPr>
          <w:ilvl w:val="0"/>
          <w:numId w:val="7"/>
        </w:numPr>
        <w:spacing w:line="276" w:lineRule="auto"/>
        <w:jc w:val="both"/>
        <w:rPr>
          <w:rFonts w:eastAsia="Calibri"/>
          <w:sz w:val="20"/>
          <w:szCs w:val="20"/>
          <w:lang w:eastAsia="en-US"/>
        </w:rPr>
      </w:pPr>
      <w:r w:rsidRPr="00B60738">
        <w:rPr>
          <w:sz w:val="20"/>
          <w:szCs w:val="20"/>
        </w:rPr>
        <w:t>30 godzin pracy własnej studenta pod kierunkiem nauczyciela (przygotowanie materiałów potrzebnych do zajęć oraz realizowanych projektów, studiowanie zalecanej literatury, realizacja badań i innych zadań w ramach dwóch odrębnych projektów: badawczego oraz praktycznego) : 1 punkt ECTS;</w:t>
      </w:r>
    </w:p>
    <w:p w:rsidR="00CF655C" w:rsidRPr="00B60738" w:rsidRDefault="00CF655C" w:rsidP="00B60738">
      <w:pPr>
        <w:ind w:left="567"/>
        <w:jc w:val="both"/>
        <w:rPr>
          <w:rFonts w:ascii="Times New Roman" w:hAnsi="Times New Roman" w:cs="Times New Roman"/>
          <w:b/>
          <w:sz w:val="20"/>
          <w:szCs w:val="20"/>
        </w:rPr>
      </w:pPr>
      <w:r w:rsidRPr="00B60738">
        <w:rPr>
          <w:rFonts w:ascii="Times New Roman" w:hAnsi="Times New Roman" w:cs="Times New Roman"/>
          <w:sz w:val="20"/>
          <w:szCs w:val="20"/>
        </w:rPr>
        <w:t xml:space="preserve">Razem: </w:t>
      </w:r>
      <w:r w:rsidRPr="00B60738">
        <w:rPr>
          <w:rFonts w:ascii="Times New Roman" w:hAnsi="Times New Roman" w:cs="Times New Roman"/>
          <w:b/>
          <w:sz w:val="20"/>
          <w:szCs w:val="20"/>
        </w:rPr>
        <w:t>3 punkty ECTS</w:t>
      </w:r>
      <w:r w:rsidRPr="00B60738">
        <w:rPr>
          <w:rFonts w:ascii="Times New Roman" w:hAnsi="Times New Roman" w:cs="Times New Roman"/>
          <w:sz w:val="20"/>
          <w:szCs w:val="20"/>
        </w:rPr>
        <w:t xml:space="preserve"> (za 90 godzin zajęć z bezpośrednim udziałem nauczyciela akademickiego i studenta) </w:t>
      </w:r>
      <w:r w:rsidRPr="00B60738">
        <w:rPr>
          <w:rFonts w:ascii="Times New Roman" w:hAnsi="Times New Roman" w:cs="Times New Roman"/>
          <w:b/>
          <w:sz w:val="20"/>
          <w:szCs w:val="20"/>
        </w:rPr>
        <w:t>+ 1 punkt ECTS</w:t>
      </w:r>
      <w:r w:rsidRPr="00B60738">
        <w:rPr>
          <w:rFonts w:ascii="Times New Roman" w:hAnsi="Times New Roman" w:cs="Times New Roman"/>
          <w:sz w:val="20"/>
          <w:szCs w:val="20"/>
        </w:rPr>
        <w:t xml:space="preserve"> (za 30 godzin pracy własnej studenta poza zajęciami z bezpośrednim udziałem nauczyciela akademickiego</w:t>
      </w:r>
      <w:proofErr w:type="gramStart"/>
      <w:r w:rsidRPr="00B60738">
        <w:rPr>
          <w:rFonts w:ascii="Times New Roman" w:hAnsi="Times New Roman" w:cs="Times New Roman"/>
          <w:sz w:val="20"/>
          <w:szCs w:val="20"/>
        </w:rPr>
        <w:t>)</w:t>
      </w:r>
      <w:r w:rsidRPr="00B60738">
        <w:rPr>
          <w:rFonts w:ascii="Times New Roman" w:hAnsi="Times New Roman" w:cs="Times New Roman"/>
          <w:b/>
          <w:sz w:val="20"/>
          <w:szCs w:val="20"/>
        </w:rPr>
        <w:t>.</w:t>
      </w:r>
      <w:r w:rsidRPr="00B60738">
        <w:rPr>
          <w:rFonts w:ascii="Times New Roman" w:hAnsi="Times New Roman" w:cs="Times New Roman"/>
          <w:b/>
          <w:sz w:val="20"/>
          <w:szCs w:val="20"/>
          <w:u w:val="single"/>
        </w:rPr>
        <w:t>Łącznie</w:t>
      </w:r>
      <w:proofErr w:type="gramEnd"/>
      <w:r w:rsidRPr="00B60738">
        <w:rPr>
          <w:rFonts w:ascii="Times New Roman" w:hAnsi="Times New Roman" w:cs="Times New Roman"/>
          <w:b/>
          <w:sz w:val="20"/>
          <w:szCs w:val="20"/>
          <w:u w:val="single"/>
        </w:rPr>
        <w:t xml:space="preserve"> 4 punkty ECTS</w:t>
      </w:r>
      <w:r w:rsidRPr="00B60738">
        <w:rPr>
          <w:rFonts w:ascii="Times New Roman" w:hAnsi="Times New Roman" w:cs="Times New Roman"/>
          <w:b/>
          <w:sz w:val="20"/>
          <w:szCs w:val="20"/>
        </w:rPr>
        <w:t>.</w:t>
      </w:r>
    </w:p>
    <w:p w:rsidR="00CF655C" w:rsidRPr="00B60738" w:rsidRDefault="00CF655C" w:rsidP="00B60738">
      <w:pPr>
        <w:jc w:val="both"/>
        <w:rPr>
          <w:rFonts w:ascii="Times New Roman" w:hAnsi="Times New Roman" w:cs="Times New Roman"/>
          <w:b/>
          <w:sz w:val="20"/>
          <w:szCs w:val="20"/>
        </w:rPr>
      </w:pPr>
      <w:r w:rsidRPr="00B60738">
        <w:rPr>
          <w:rFonts w:ascii="Times New Roman" w:hAnsi="Times New Roman" w:cs="Times New Roman"/>
          <w:b/>
          <w:sz w:val="20"/>
          <w:szCs w:val="20"/>
        </w:rPr>
        <w:t>Rodzaj zajęć</w:t>
      </w:r>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sz w:val="20"/>
          <w:szCs w:val="20"/>
        </w:rPr>
        <w:t xml:space="preserve">Rodzaj zajęć jest wpisywany </w:t>
      </w:r>
      <w:r w:rsidRPr="00B60738">
        <w:rPr>
          <w:rFonts w:ascii="Times New Roman" w:hAnsi="Times New Roman" w:cs="Times New Roman"/>
          <w:sz w:val="20"/>
          <w:szCs w:val="20"/>
          <w:u w:val="single"/>
        </w:rPr>
        <w:t xml:space="preserve">wyłącznie </w:t>
      </w:r>
      <w:r w:rsidRPr="00B60738">
        <w:rPr>
          <w:rFonts w:ascii="Times New Roman" w:hAnsi="Times New Roman" w:cs="Times New Roman"/>
          <w:sz w:val="20"/>
          <w:szCs w:val="20"/>
        </w:rPr>
        <w:t xml:space="preserve">z przygotowanej listy i zgodnie ze sposobem odbywania zajęć, czyli: </w:t>
      </w:r>
    </w:p>
    <w:p w:rsidR="00CF655C" w:rsidRPr="00B60738" w:rsidRDefault="00CF655C" w:rsidP="00B60738">
      <w:pPr>
        <w:numPr>
          <w:ilvl w:val="0"/>
          <w:numId w:val="1"/>
        </w:numPr>
        <w:suppressAutoHyphens w:val="0"/>
        <w:ind w:left="356" w:firstLine="211"/>
        <w:jc w:val="both"/>
        <w:rPr>
          <w:rFonts w:ascii="Times New Roman" w:hAnsi="Times New Roman" w:cs="Times New Roman"/>
          <w:sz w:val="20"/>
          <w:szCs w:val="20"/>
        </w:rPr>
      </w:pPr>
      <w:r w:rsidRPr="00B60738">
        <w:rPr>
          <w:rFonts w:ascii="Times New Roman" w:hAnsi="Times New Roman" w:cs="Times New Roman"/>
          <w:sz w:val="20"/>
          <w:szCs w:val="20"/>
        </w:rPr>
        <w:t>wykład,</w:t>
      </w:r>
    </w:p>
    <w:p w:rsidR="00CF655C" w:rsidRPr="00B60738" w:rsidRDefault="00CF655C" w:rsidP="00B60738">
      <w:pPr>
        <w:numPr>
          <w:ilvl w:val="0"/>
          <w:numId w:val="1"/>
        </w:numPr>
        <w:suppressAutoHyphens w:val="0"/>
        <w:ind w:left="709" w:hanging="142"/>
        <w:jc w:val="both"/>
        <w:rPr>
          <w:rFonts w:ascii="Times New Roman" w:hAnsi="Times New Roman" w:cs="Times New Roman"/>
          <w:sz w:val="20"/>
          <w:szCs w:val="20"/>
        </w:rPr>
      </w:pPr>
      <w:r w:rsidRPr="00B60738">
        <w:rPr>
          <w:rFonts w:ascii="Times New Roman" w:hAnsi="Times New Roman" w:cs="Times New Roman"/>
          <w:sz w:val="20"/>
          <w:szCs w:val="20"/>
        </w:rPr>
        <w:t xml:space="preserve">ćwiczenia: audytoryjne, warsztatowe, wychowania fizycznego, </w:t>
      </w:r>
    </w:p>
    <w:p w:rsidR="00CF655C" w:rsidRPr="00B60738" w:rsidRDefault="00CF655C" w:rsidP="00B60738">
      <w:pPr>
        <w:numPr>
          <w:ilvl w:val="0"/>
          <w:numId w:val="1"/>
        </w:numPr>
        <w:suppressAutoHyphens w:val="0"/>
        <w:ind w:left="709" w:hanging="142"/>
        <w:jc w:val="both"/>
        <w:rPr>
          <w:rFonts w:ascii="Times New Roman" w:hAnsi="Times New Roman" w:cs="Times New Roman"/>
          <w:sz w:val="20"/>
          <w:szCs w:val="20"/>
        </w:rPr>
      </w:pPr>
      <w:r w:rsidRPr="00B60738">
        <w:rPr>
          <w:rFonts w:ascii="Times New Roman" w:hAnsi="Times New Roman" w:cs="Times New Roman"/>
          <w:sz w:val="20"/>
          <w:szCs w:val="20"/>
        </w:rPr>
        <w:t>laboratorium,</w:t>
      </w:r>
    </w:p>
    <w:p w:rsidR="00CF655C" w:rsidRPr="00B60738" w:rsidRDefault="00CF655C" w:rsidP="00B60738">
      <w:pPr>
        <w:numPr>
          <w:ilvl w:val="0"/>
          <w:numId w:val="1"/>
        </w:numPr>
        <w:suppressAutoHyphens w:val="0"/>
        <w:ind w:left="356" w:firstLine="211"/>
        <w:jc w:val="both"/>
        <w:rPr>
          <w:rFonts w:ascii="Times New Roman" w:hAnsi="Times New Roman" w:cs="Times New Roman"/>
          <w:sz w:val="20"/>
          <w:szCs w:val="20"/>
        </w:rPr>
      </w:pPr>
      <w:r w:rsidRPr="00B60738">
        <w:rPr>
          <w:rFonts w:ascii="Times New Roman" w:hAnsi="Times New Roman" w:cs="Times New Roman"/>
          <w:sz w:val="20"/>
          <w:szCs w:val="20"/>
        </w:rPr>
        <w:t>konwersatorium,</w:t>
      </w:r>
    </w:p>
    <w:p w:rsidR="00CF655C" w:rsidRPr="00B60738" w:rsidRDefault="00CF655C" w:rsidP="00B60738">
      <w:pPr>
        <w:numPr>
          <w:ilvl w:val="0"/>
          <w:numId w:val="1"/>
        </w:numPr>
        <w:suppressAutoHyphens w:val="0"/>
        <w:ind w:left="356" w:firstLine="211"/>
        <w:jc w:val="both"/>
        <w:rPr>
          <w:rFonts w:ascii="Times New Roman" w:hAnsi="Times New Roman" w:cs="Times New Roman"/>
          <w:sz w:val="20"/>
          <w:szCs w:val="20"/>
        </w:rPr>
      </w:pPr>
      <w:r w:rsidRPr="00B60738">
        <w:rPr>
          <w:rFonts w:ascii="Times New Roman" w:hAnsi="Times New Roman" w:cs="Times New Roman"/>
          <w:sz w:val="20"/>
          <w:szCs w:val="20"/>
        </w:rPr>
        <w:t>lektorat,</w:t>
      </w:r>
    </w:p>
    <w:p w:rsidR="00CF655C" w:rsidRPr="00B60738" w:rsidRDefault="00CF655C" w:rsidP="00B60738">
      <w:pPr>
        <w:numPr>
          <w:ilvl w:val="0"/>
          <w:numId w:val="1"/>
        </w:numPr>
        <w:suppressAutoHyphens w:val="0"/>
        <w:ind w:left="356" w:firstLine="211"/>
        <w:jc w:val="both"/>
        <w:rPr>
          <w:rFonts w:ascii="Times New Roman" w:hAnsi="Times New Roman" w:cs="Times New Roman"/>
          <w:sz w:val="20"/>
          <w:szCs w:val="20"/>
        </w:rPr>
      </w:pPr>
      <w:r w:rsidRPr="00B60738">
        <w:rPr>
          <w:rFonts w:ascii="Times New Roman" w:hAnsi="Times New Roman" w:cs="Times New Roman"/>
          <w:sz w:val="20"/>
          <w:szCs w:val="20"/>
        </w:rPr>
        <w:t>seminarium.</w:t>
      </w:r>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sz w:val="20"/>
          <w:szCs w:val="20"/>
        </w:rPr>
        <w:t>Zależnie do specyfiki przedmiotu może obejmować więcej niż jeden rodzaj.</w:t>
      </w:r>
    </w:p>
    <w:p w:rsidR="00CF655C" w:rsidRPr="00B60738" w:rsidRDefault="00CF655C" w:rsidP="00B60738">
      <w:pPr>
        <w:jc w:val="both"/>
        <w:rPr>
          <w:rFonts w:ascii="Times New Roman" w:eastAsia="Calibri" w:hAnsi="Times New Roman" w:cs="Times New Roman"/>
          <w:b/>
          <w:sz w:val="20"/>
          <w:szCs w:val="20"/>
          <w:lang w:eastAsia="en-US"/>
        </w:rPr>
      </w:pPr>
      <w:r w:rsidRPr="00B60738">
        <w:rPr>
          <w:rFonts w:ascii="Times New Roman" w:eastAsia="Calibri" w:hAnsi="Times New Roman" w:cs="Times New Roman"/>
          <w:b/>
          <w:sz w:val="20"/>
          <w:szCs w:val="20"/>
          <w:lang w:eastAsia="en-US"/>
        </w:rPr>
        <w:t>Pracownia</w:t>
      </w:r>
    </w:p>
    <w:p w:rsidR="00CF655C" w:rsidRPr="00B60738" w:rsidRDefault="00CF655C" w:rsidP="00B60738">
      <w:pPr>
        <w:jc w:val="both"/>
        <w:rPr>
          <w:rFonts w:ascii="Times New Roman" w:hAnsi="Times New Roman" w:cs="Times New Roman"/>
          <w:sz w:val="20"/>
          <w:szCs w:val="20"/>
        </w:rPr>
      </w:pPr>
      <w:r w:rsidRPr="00B60738">
        <w:rPr>
          <w:rFonts w:ascii="Times New Roman" w:eastAsia="Calibri" w:hAnsi="Times New Roman" w:cs="Times New Roman"/>
          <w:sz w:val="20"/>
          <w:szCs w:val="20"/>
          <w:lang w:eastAsia="en-US"/>
        </w:rPr>
        <w:t xml:space="preserve">Wpisuje się nazwę pracowni </w:t>
      </w:r>
      <w:r w:rsidRPr="00B60738">
        <w:rPr>
          <w:rFonts w:ascii="Times New Roman" w:hAnsi="Times New Roman" w:cs="Times New Roman"/>
          <w:sz w:val="20"/>
          <w:szCs w:val="20"/>
        </w:rPr>
        <w:t>zgodnie z obowiązującą strukturą w jednostce, w której prowadzony jest przedmiot.</w:t>
      </w:r>
    </w:p>
    <w:p w:rsidR="00CF655C" w:rsidRPr="00B60738" w:rsidRDefault="00CF655C" w:rsidP="00B60738">
      <w:pPr>
        <w:jc w:val="both"/>
        <w:rPr>
          <w:rFonts w:ascii="Times New Roman" w:eastAsia="Calibri" w:hAnsi="Times New Roman" w:cs="Times New Roman"/>
          <w:b/>
          <w:sz w:val="20"/>
          <w:szCs w:val="20"/>
          <w:lang w:eastAsia="en-US"/>
        </w:rPr>
      </w:pPr>
      <w:r w:rsidRPr="00B60738">
        <w:rPr>
          <w:rFonts w:ascii="Times New Roman" w:hAnsi="Times New Roman" w:cs="Times New Roman"/>
          <w:b/>
          <w:sz w:val="20"/>
          <w:szCs w:val="20"/>
        </w:rPr>
        <w:t xml:space="preserve">Prowadzący pracownię  </w:t>
      </w:r>
    </w:p>
    <w:p w:rsidR="00CF655C" w:rsidRPr="00B60738" w:rsidRDefault="00CF655C" w:rsidP="00B60738">
      <w:pPr>
        <w:jc w:val="both"/>
        <w:rPr>
          <w:rFonts w:ascii="Times New Roman" w:eastAsia="Calibri" w:hAnsi="Times New Roman" w:cs="Times New Roman"/>
          <w:sz w:val="20"/>
          <w:szCs w:val="20"/>
          <w:lang w:eastAsia="en-US"/>
        </w:rPr>
      </w:pPr>
      <w:r w:rsidRPr="00B60738">
        <w:rPr>
          <w:rFonts w:ascii="Times New Roman" w:eastAsia="Calibri" w:hAnsi="Times New Roman" w:cs="Times New Roman"/>
          <w:sz w:val="20"/>
          <w:szCs w:val="20"/>
          <w:lang w:eastAsia="en-US"/>
        </w:rPr>
        <w:lastRenderedPageBreak/>
        <w:t>Wpisuje się nazwisko osoby sprawującej funkcję kierowniczą w pracowni.</w:t>
      </w:r>
    </w:p>
    <w:p w:rsidR="00CF655C" w:rsidRPr="00B60738" w:rsidRDefault="00CF655C" w:rsidP="00B60738">
      <w:pPr>
        <w:jc w:val="both"/>
        <w:rPr>
          <w:rFonts w:ascii="Times New Roman" w:eastAsia="Calibri" w:hAnsi="Times New Roman" w:cs="Times New Roman"/>
          <w:b/>
          <w:sz w:val="20"/>
          <w:szCs w:val="20"/>
          <w:lang w:eastAsia="en-US"/>
        </w:rPr>
      </w:pPr>
      <w:r w:rsidRPr="00B60738">
        <w:rPr>
          <w:rFonts w:ascii="Times New Roman" w:eastAsia="Calibri" w:hAnsi="Times New Roman" w:cs="Times New Roman"/>
          <w:b/>
          <w:sz w:val="20"/>
          <w:szCs w:val="20"/>
          <w:lang w:eastAsia="en-US"/>
        </w:rPr>
        <w:t>Osoba /zespół prowadzący przedmiot</w:t>
      </w:r>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sz w:val="20"/>
          <w:szCs w:val="20"/>
        </w:rPr>
        <w:t xml:space="preserve">Wpisuje się nazwiska </w:t>
      </w:r>
      <w:r w:rsidRPr="00B60738">
        <w:rPr>
          <w:rFonts w:ascii="Times New Roman" w:hAnsi="Times New Roman" w:cs="Times New Roman"/>
          <w:sz w:val="20"/>
          <w:szCs w:val="20"/>
          <w:u w:val="single"/>
        </w:rPr>
        <w:t>wszystkich</w:t>
      </w:r>
      <w:r w:rsidRPr="00B60738">
        <w:rPr>
          <w:rFonts w:ascii="Times New Roman" w:hAnsi="Times New Roman" w:cs="Times New Roman"/>
          <w:sz w:val="20"/>
          <w:szCs w:val="20"/>
        </w:rPr>
        <w:t xml:space="preserve"> prowadzących zajęcia z danego przedmiotu, bez względu na ich formę. Jako pierwsze wymienia się nazwisko osoby koordynującej opracowanie programu danego przedmiotu.</w:t>
      </w:r>
    </w:p>
    <w:p w:rsidR="00CF655C" w:rsidRPr="00B60738" w:rsidRDefault="00CF655C" w:rsidP="00B60738">
      <w:pPr>
        <w:jc w:val="both"/>
        <w:rPr>
          <w:rFonts w:ascii="Times New Roman" w:eastAsia="Calibri" w:hAnsi="Times New Roman" w:cs="Times New Roman"/>
          <w:b/>
          <w:sz w:val="20"/>
          <w:szCs w:val="20"/>
          <w:lang w:eastAsia="en-US"/>
        </w:rPr>
      </w:pPr>
      <w:r w:rsidRPr="00B60738">
        <w:rPr>
          <w:rFonts w:ascii="Times New Roman" w:eastAsia="Calibri" w:hAnsi="Times New Roman" w:cs="Times New Roman"/>
          <w:b/>
          <w:sz w:val="20"/>
          <w:szCs w:val="20"/>
          <w:lang w:eastAsia="en-US"/>
        </w:rPr>
        <w:t>Cel kształcenia przedmiotu</w:t>
      </w:r>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sz w:val="20"/>
          <w:szCs w:val="20"/>
        </w:rPr>
        <w:t xml:space="preserve">W polu tym należy umieścić cele ogólne danego przedmiotu, definiowane jako </w:t>
      </w:r>
      <w:r w:rsidRPr="00D94795">
        <w:rPr>
          <w:rFonts w:ascii="Times New Roman" w:hAnsi="Times New Roman" w:cs="Times New Roman"/>
          <w:sz w:val="20"/>
          <w:szCs w:val="20"/>
        </w:rPr>
        <w:t>wyraz intencji prowadzącego zajęcia.</w:t>
      </w:r>
      <w:r w:rsidRPr="00B60738">
        <w:rPr>
          <w:rFonts w:ascii="Times New Roman" w:hAnsi="Times New Roman" w:cs="Times New Roman"/>
          <w:sz w:val="20"/>
          <w:szCs w:val="20"/>
        </w:rPr>
        <w:t xml:space="preserve"> Sformułować należy od jednego do maksymalnie kilku celów (zależnie od liczby godzin i form zajęć). </w:t>
      </w:r>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sz w:val="20"/>
          <w:szCs w:val="20"/>
        </w:rPr>
        <w:t>Cel kształcenia dostarcza ogólnego opisu obszaru zmiany w ogólnie rozumianych kompetencjach studenta, jaka nastąpić może po zakończeniu kursu danego przedmiotu. Jest to rodzaj wstępnej informacji o przedmiocie (czemu poświęcone są zajęcia, jakie jest ich zadanie), która znajduje swoje uszczegółowienie w innych polach sylabusa. Do celów kształcenia dostosowuje się metody zajęć w związku z nimi określa się zasadnicze treści kształcenia i literaturę co w sumie ma stworzyć studentom możliwości osiągnięcia założonych efektów kształcenia. Przy czym cel kształcenia nie niesie ze sobą gwarancji jego osiągnięcia, natomiast stanowi najbliższy punkt odniesienia dla formułowania szczegółowych efektów kształcenia.</w:t>
      </w:r>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sz w:val="20"/>
          <w:szCs w:val="20"/>
        </w:rPr>
        <w:t xml:space="preserve">Cel kształcenia </w:t>
      </w:r>
      <w:r w:rsidRPr="00D94795">
        <w:rPr>
          <w:rFonts w:ascii="Times New Roman" w:hAnsi="Times New Roman" w:cs="Times New Roman"/>
          <w:sz w:val="20"/>
          <w:szCs w:val="20"/>
        </w:rPr>
        <w:t xml:space="preserve">wiąże program danego przedmiotu z całym </w:t>
      </w:r>
      <w:proofErr w:type="gramStart"/>
      <w:r w:rsidRPr="00D94795">
        <w:rPr>
          <w:rFonts w:ascii="Times New Roman" w:hAnsi="Times New Roman" w:cs="Times New Roman"/>
          <w:sz w:val="20"/>
          <w:szCs w:val="20"/>
        </w:rPr>
        <w:t>programem  kształcenia</w:t>
      </w:r>
      <w:proofErr w:type="gramEnd"/>
      <w:r w:rsidRPr="00B60738">
        <w:rPr>
          <w:rFonts w:ascii="Times New Roman" w:hAnsi="Times New Roman" w:cs="Times New Roman"/>
          <w:sz w:val="20"/>
          <w:szCs w:val="20"/>
        </w:rPr>
        <w:t xml:space="preserve"> (na danym kierunku studiów, czyli pozwala wskazać miejsce danego przedmiotu w strukturze profilu absolwenta danych studiów. </w:t>
      </w:r>
    </w:p>
    <w:p w:rsidR="00CF655C" w:rsidRPr="00B60738" w:rsidRDefault="00CF655C" w:rsidP="00B60738">
      <w:pPr>
        <w:ind w:left="567"/>
        <w:jc w:val="both"/>
        <w:rPr>
          <w:rFonts w:ascii="Times New Roman" w:hAnsi="Times New Roman" w:cs="Times New Roman"/>
          <w:sz w:val="20"/>
          <w:szCs w:val="20"/>
        </w:rPr>
      </w:pPr>
      <w:bookmarkStart w:id="3" w:name="_Hlk90996027"/>
      <w:r w:rsidRPr="00B60738">
        <w:rPr>
          <w:rFonts w:ascii="Times New Roman" w:hAnsi="Times New Roman" w:cs="Times New Roman"/>
          <w:sz w:val="20"/>
          <w:szCs w:val="20"/>
          <w:u w:val="single"/>
        </w:rPr>
        <w:t>Przykłady</w:t>
      </w:r>
    </w:p>
    <w:bookmarkEnd w:id="3"/>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i/>
          <w:sz w:val="20"/>
          <w:szCs w:val="20"/>
        </w:rPr>
        <w:t>Zapoznanie studentów z historią i teorią kultury</w:t>
      </w:r>
      <w:r w:rsidRPr="00B60738">
        <w:rPr>
          <w:rFonts w:ascii="Times New Roman" w:hAnsi="Times New Roman" w:cs="Times New Roman"/>
          <w:sz w:val="20"/>
          <w:szCs w:val="20"/>
        </w:rPr>
        <w:t xml:space="preserve"> </w:t>
      </w:r>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i/>
          <w:sz w:val="20"/>
          <w:szCs w:val="20"/>
        </w:rPr>
        <w:t>Przygotowanie studentów do korzystania z nowoczesnych technologii informacyjnych i ich praktycznego zastosowania.</w:t>
      </w:r>
      <w:r w:rsidRPr="00B60738">
        <w:rPr>
          <w:rFonts w:ascii="Times New Roman" w:hAnsi="Times New Roman" w:cs="Times New Roman"/>
          <w:sz w:val="20"/>
          <w:szCs w:val="20"/>
        </w:rPr>
        <w:t xml:space="preserve"> </w:t>
      </w:r>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i/>
          <w:sz w:val="20"/>
          <w:szCs w:val="20"/>
        </w:rPr>
        <w:t>Zapoznanie studentów z praktycznym wymiarem metodologii projektowania. Stworzenie podstaw do krytycznej refleksji nad przydatnością narzędzi projektowych i efektów uzyskanych w wyniku ich zastosowania.</w:t>
      </w:r>
    </w:p>
    <w:p w:rsidR="00CF655C" w:rsidRPr="00B60738" w:rsidRDefault="00CF655C" w:rsidP="00B60738">
      <w:pPr>
        <w:jc w:val="both"/>
        <w:rPr>
          <w:rFonts w:ascii="Times New Roman" w:eastAsia="Calibri" w:hAnsi="Times New Roman" w:cs="Times New Roman"/>
          <w:b/>
          <w:sz w:val="20"/>
          <w:szCs w:val="20"/>
          <w:lang w:eastAsia="en-US"/>
        </w:rPr>
      </w:pPr>
      <w:r w:rsidRPr="00B60738">
        <w:rPr>
          <w:rFonts w:ascii="Times New Roman" w:eastAsia="Calibri" w:hAnsi="Times New Roman" w:cs="Times New Roman"/>
          <w:b/>
          <w:sz w:val="20"/>
          <w:szCs w:val="20"/>
          <w:lang w:eastAsia="en-US"/>
        </w:rPr>
        <w:t>Wymagania wstępne</w:t>
      </w:r>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sz w:val="20"/>
          <w:szCs w:val="20"/>
        </w:rPr>
        <w:t>W polu tym wyróżnione zostały dwa zakresy informacji, odwołujące się do różnych sytuacji studenta, które jednak nie wykluczają się wzajemnie i dlatego w sylabusie powinny zostać podane obydwa:</w:t>
      </w:r>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sz w:val="20"/>
          <w:szCs w:val="20"/>
          <w:u w:val="single"/>
        </w:rPr>
        <w:t xml:space="preserve">Wymagania formalne </w:t>
      </w:r>
      <w:r w:rsidRPr="00B60738">
        <w:rPr>
          <w:rFonts w:ascii="Times New Roman" w:hAnsi="Times New Roman" w:cs="Times New Roman"/>
          <w:sz w:val="20"/>
          <w:szCs w:val="20"/>
        </w:rPr>
        <w:t xml:space="preserve">wymagają podania nazwy tych przedmiotów, których wcześniejsze zaliczenie jest niezbędne do realizowania treści danego przedmiotu. W tym przypadku konieczne jest odwołanie się do obowiązującego </w:t>
      </w:r>
      <w:proofErr w:type="gramStart"/>
      <w:r w:rsidRPr="00B60738">
        <w:rPr>
          <w:rFonts w:ascii="Times New Roman" w:hAnsi="Times New Roman" w:cs="Times New Roman"/>
          <w:sz w:val="20"/>
          <w:szCs w:val="20"/>
        </w:rPr>
        <w:t>programu  kształcenia</w:t>
      </w:r>
      <w:proofErr w:type="gramEnd"/>
      <w:r w:rsidRPr="00B60738">
        <w:rPr>
          <w:rFonts w:ascii="Times New Roman" w:hAnsi="Times New Roman" w:cs="Times New Roman"/>
          <w:sz w:val="20"/>
          <w:szCs w:val="20"/>
        </w:rPr>
        <w:t xml:space="preserve"> na danym kierunku studiów. </w:t>
      </w:r>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sz w:val="20"/>
          <w:szCs w:val="20"/>
        </w:rPr>
        <w:t>Mają one znaczenie zwłaszcza dla tych studentów, którzy studiują bez większych przerw oraz zgodnie z programem obowiązującym na danym wydziale.</w:t>
      </w:r>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sz w:val="20"/>
          <w:szCs w:val="20"/>
          <w:u w:val="single"/>
        </w:rPr>
        <w:t xml:space="preserve">Wymagania wstępne </w:t>
      </w:r>
      <w:r w:rsidRPr="00B60738">
        <w:rPr>
          <w:rFonts w:ascii="Times New Roman" w:hAnsi="Times New Roman" w:cs="Times New Roman"/>
          <w:sz w:val="20"/>
          <w:szCs w:val="20"/>
        </w:rPr>
        <w:t>obejmują zakres wiadomości, umiejętności i kompetencji przydatnych do realizacji treści danego przedmiotu lub traktowanych jako niezbędne do jego realizacji, scharakteryzowane syntetycznie i zwięźle.</w:t>
      </w:r>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sz w:val="20"/>
          <w:szCs w:val="20"/>
        </w:rPr>
        <w:t>Mają one znaczenie zwłaszcza dla tych studentów, którzy wyjeżdżają na studia do innych ośrodków (np. w ramach programu Erasmus lub wymiany międzyuczelnianej ASP), przenoszą się z innych szkół wyższych, studiowali inny kierunek na poziomie studiów I stopnia, a podjęli studia II stopnia na danym kierunku, wracają z urlopów lub wznawiają studia po dłuższej przerwie.</w:t>
      </w:r>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sz w:val="20"/>
          <w:szCs w:val="20"/>
        </w:rPr>
        <w:t xml:space="preserve">Określenie wymagań wstępnych pozwala studentowi (który z różnych powodów nie spełnił wymagań formalnych) na ustalenie, jakie wiadomości, umiejętności i kompetencje społeczne powinien osiągnąć samodzielnie i uzupełnić, </w:t>
      </w:r>
      <w:r w:rsidR="00D02E3D">
        <w:rPr>
          <w:rFonts w:ascii="Times New Roman" w:hAnsi="Times New Roman" w:cs="Times New Roman"/>
          <w:sz w:val="20"/>
          <w:szCs w:val="20"/>
        </w:rPr>
        <w:br/>
      </w:r>
      <w:r w:rsidRPr="00B60738">
        <w:rPr>
          <w:rFonts w:ascii="Times New Roman" w:hAnsi="Times New Roman" w:cs="Times New Roman"/>
          <w:sz w:val="20"/>
          <w:szCs w:val="20"/>
        </w:rPr>
        <w:t>by móc efektywnie uczestniczyć w zajęciach z danego przedmiotu.</w:t>
      </w:r>
    </w:p>
    <w:p w:rsidR="00CF655C" w:rsidRPr="00B60738" w:rsidRDefault="00CF655C" w:rsidP="00B60738">
      <w:pPr>
        <w:ind w:left="567"/>
        <w:jc w:val="both"/>
        <w:rPr>
          <w:rFonts w:ascii="Times New Roman" w:hAnsi="Times New Roman" w:cs="Times New Roman"/>
          <w:sz w:val="20"/>
          <w:szCs w:val="20"/>
        </w:rPr>
      </w:pPr>
      <w:r w:rsidRPr="00B60738">
        <w:rPr>
          <w:rFonts w:ascii="Times New Roman" w:hAnsi="Times New Roman" w:cs="Times New Roman"/>
          <w:sz w:val="20"/>
          <w:szCs w:val="20"/>
          <w:u w:val="single"/>
        </w:rPr>
        <w:t>Przykład</w:t>
      </w:r>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i/>
          <w:sz w:val="20"/>
          <w:szCs w:val="20"/>
        </w:rPr>
        <w:t>Studenci powinni posiadać wiedzę i umiejętności związane z kierunkiem studiów, wykazywać wewnętrzną motywację, otwartość i kreatywność myślenia, interesować się nowymi zjawiskami w sztuce i kulturze, posiadać doświadczenie w zakresie realizacji prac w wykorzystaniem mediów rzeźbiarskich.</w:t>
      </w:r>
    </w:p>
    <w:p w:rsidR="00CF655C" w:rsidRPr="00B60738" w:rsidRDefault="00CF655C" w:rsidP="00B60738">
      <w:pPr>
        <w:jc w:val="both"/>
        <w:rPr>
          <w:rFonts w:ascii="Times New Roman" w:eastAsia="Calibri" w:hAnsi="Times New Roman" w:cs="Times New Roman"/>
          <w:b/>
          <w:sz w:val="20"/>
          <w:szCs w:val="20"/>
          <w:lang w:eastAsia="en-US"/>
        </w:rPr>
      </w:pPr>
      <w:r w:rsidRPr="00B60738">
        <w:rPr>
          <w:rFonts w:ascii="Times New Roman" w:eastAsia="Calibri" w:hAnsi="Times New Roman" w:cs="Times New Roman"/>
          <w:b/>
          <w:sz w:val="20"/>
          <w:szCs w:val="20"/>
          <w:lang w:eastAsia="en-US"/>
        </w:rPr>
        <w:t xml:space="preserve">Efekty uczenia się </w:t>
      </w:r>
    </w:p>
    <w:p w:rsidR="00CF655C" w:rsidRPr="00B60738" w:rsidRDefault="00CF655C" w:rsidP="00B60738">
      <w:pPr>
        <w:ind w:left="426"/>
        <w:jc w:val="both"/>
        <w:rPr>
          <w:rFonts w:ascii="Times New Roman" w:hAnsi="Times New Roman" w:cs="Times New Roman"/>
          <w:sz w:val="20"/>
          <w:szCs w:val="20"/>
        </w:rPr>
      </w:pPr>
      <w:r w:rsidRPr="00B60738">
        <w:rPr>
          <w:rFonts w:ascii="Times New Roman" w:hAnsi="Times New Roman" w:cs="Times New Roman"/>
          <w:sz w:val="20"/>
          <w:szCs w:val="20"/>
        </w:rPr>
        <w:t xml:space="preserve">Pole to zawiera opis </w:t>
      </w:r>
      <w:r w:rsidRPr="00B60738">
        <w:rPr>
          <w:rFonts w:ascii="Times New Roman" w:hAnsi="Times New Roman" w:cs="Times New Roman"/>
          <w:sz w:val="20"/>
          <w:szCs w:val="20"/>
          <w:u w:val="single"/>
        </w:rPr>
        <w:t xml:space="preserve">zakładanych </w:t>
      </w:r>
      <w:r w:rsidRPr="00B60738">
        <w:rPr>
          <w:rFonts w:ascii="Times New Roman" w:hAnsi="Times New Roman" w:cs="Times New Roman"/>
          <w:sz w:val="20"/>
          <w:szCs w:val="20"/>
        </w:rPr>
        <w:t xml:space="preserve">efektów </w:t>
      </w:r>
      <w:bookmarkStart w:id="4" w:name="_Hlk90984363"/>
      <w:r w:rsidRPr="00B60738">
        <w:rPr>
          <w:rFonts w:ascii="Times New Roman" w:hAnsi="Times New Roman" w:cs="Times New Roman"/>
          <w:sz w:val="20"/>
          <w:szCs w:val="20"/>
        </w:rPr>
        <w:t>uczenia się</w:t>
      </w:r>
      <w:bookmarkEnd w:id="4"/>
      <w:r w:rsidRPr="00B60738">
        <w:rPr>
          <w:rFonts w:ascii="Times New Roman" w:hAnsi="Times New Roman" w:cs="Times New Roman"/>
          <w:sz w:val="20"/>
          <w:szCs w:val="20"/>
        </w:rPr>
        <w:t xml:space="preserve">, czyli tego, co student powinien po zakończeniu zajęć wiedzieć, rozumieć, umieć, być zdolnym wykonać (zademonstrować), itd., dlatego: </w:t>
      </w:r>
    </w:p>
    <w:p w:rsidR="00CF655C" w:rsidRPr="00B60738" w:rsidRDefault="00CF655C" w:rsidP="00B60738">
      <w:pPr>
        <w:numPr>
          <w:ilvl w:val="0"/>
          <w:numId w:val="3"/>
        </w:numPr>
        <w:suppressAutoHyphens w:val="0"/>
        <w:ind w:hanging="294"/>
        <w:jc w:val="both"/>
        <w:rPr>
          <w:rFonts w:ascii="Times New Roman" w:hAnsi="Times New Roman" w:cs="Times New Roman"/>
          <w:sz w:val="20"/>
          <w:szCs w:val="20"/>
        </w:rPr>
      </w:pPr>
      <w:r w:rsidRPr="00B60738">
        <w:rPr>
          <w:rFonts w:ascii="Times New Roman" w:hAnsi="Times New Roman" w:cs="Times New Roman"/>
          <w:sz w:val="20"/>
          <w:szCs w:val="20"/>
        </w:rPr>
        <w:t xml:space="preserve">W sylabusie uwzględnia się tylko </w:t>
      </w:r>
      <w:r w:rsidRPr="00B60738">
        <w:rPr>
          <w:rFonts w:ascii="Times New Roman" w:hAnsi="Times New Roman" w:cs="Times New Roman"/>
          <w:sz w:val="20"/>
          <w:szCs w:val="20"/>
          <w:u w:val="single"/>
        </w:rPr>
        <w:t>efekty uczenia się możliwe do sprawdzenia i ocenienia</w:t>
      </w:r>
      <w:r w:rsidRPr="00B60738">
        <w:rPr>
          <w:rFonts w:ascii="Times New Roman" w:hAnsi="Times New Roman" w:cs="Times New Roman"/>
          <w:sz w:val="20"/>
          <w:szCs w:val="20"/>
        </w:rPr>
        <w:t xml:space="preserve"> (mierzalne /weryfikowalne/ obserwowalne)</w:t>
      </w:r>
    </w:p>
    <w:p w:rsidR="00CF655C" w:rsidRPr="00B60738" w:rsidRDefault="00CF655C" w:rsidP="00B60738">
      <w:pPr>
        <w:numPr>
          <w:ilvl w:val="0"/>
          <w:numId w:val="3"/>
        </w:numPr>
        <w:suppressAutoHyphens w:val="0"/>
        <w:ind w:hanging="294"/>
        <w:jc w:val="both"/>
        <w:rPr>
          <w:rFonts w:ascii="Times New Roman" w:hAnsi="Times New Roman" w:cs="Times New Roman"/>
          <w:sz w:val="20"/>
          <w:szCs w:val="20"/>
        </w:rPr>
      </w:pPr>
      <w:r w:rsidRPr="00B60738">
        <w:rPr>
          <w:rFonts w:ascii="Times New Roman" w:hAnsi="Times New Roman" w:cs="Times New Roman"/>
          <w:sz w:val="20"/>
          <w:szCs w:val="20"/>
        </w:rPr>
        <w:lastRenderedPageBreak/>
        <w:t xml:space="preserve">W opisie </w:t>
      </w:r>
      <w:proofErr w:type="gramStart"/>
      <w:r w:rsidRPr="00B60738">
        <w:rPr>
          <w:rFonts w:ascii="Times New Roman" w:hAnsi="Times New Roman" w:cs="Times New Roman"/>
          <w:sz w:val="20"/>
          <w:szCs w:val="20"/>
        </w:rPr>
        <w:t>efektów  uczenia</w:t>
      </w:r>
      <w:proofErr w:type="gramEnd"/>
      <w:r w:rsidRPr="00B60738">
        <w:rPr>
          <w:rFonts w:ascii="Times New Roman" w:hAnsi="Times New Roman" w:cs="Times New Roman"/>
          <w:sz w:val="20"/>
          <w:szCs w:val="20"/>
        </w:rPr>
        <w:t xml:space="preserve"> się wykorzystuje się tak zwane czasowniki operacyjne (przykłady poniżej), ujęte w formie osobowej, które nazywają konkretne czynności studenta poddawane sprawdzaniu. </w:t>
      </w:r>
    </w:p>
    <w:p w:rsidR="00CF655C" w:rsidRPr="00B60738" w:rsidRDefault="00CF655C" w:rsidP="00B60738">
      <w:pPr>
        <w:ind w:left="357"/>
        <w:jc w:val="both"/>
        <w:rPr>
          <w:rFonts w:ascii="Times New Roman" w:hAnsi="Times New Roman" w:cs="Times New Roman"/>
          <w:sz w:val="20"/>
          <w:szCs w:val="20"/>
        </w:rPr>
      </w:pPr>
      <w:r w:rsidRPr="00B60738">
        <w:rPr>
          <w:rFonts w:ascii="Times New Roman" w:hAnsi="Times New Roman" w:cs="Times New Roman"/>
          <w:sz w:val="20"/>
          <w:szCs w:val="20"/>
        </w:rPr>
        <w:t>Przy formułowaniu efektów kształcenia należy dążyć do:</w:t>
      </w:r>
    </w:p>
    <w:p w:rsidR="00CF655C" w:rsidRPr="00B60738" w:rsidRDefault="00CF655C" w:rsidP="00B60738">
      <w:pPr>
        <w:numPr>
          <w:ilvl w:val="0"/>
          <w:numId w:val="4"/>
        </w:numPr>
        <w:suppressAutoHyphens w:val="0"/>
        <w:ind w:left="709" w:hanging="284"/>
        <w:jc w:val="both"/>
        <w:rPr>
          <w:rFonts w:ascii="Times New Roman" w:hAnsi="Times New Roman" w:cs="Times New Roman"/>
          <w:sz w:val="20"/>
          <w:szCs w:val="20"/>
        </w:rPr>
      </w:pPr>
      <w:r w:rsidRPr="00B60738">
        <w:rPr>
          <w:rFonts w:ascii="Times New Roman" w:hAnsi="Times New Roman" w:cs="Times New Roman"/>
          <w:sz w:val="20"/>
          <w:szCs w:val="20"/>
        </w:rPr>
        <w:t>unikania nadmiernej detalizacji (rozdrabniania);</w:t>
      </w:r>
    </w:p>
    <w:p w:rsidR="00CF655C" w:rsidRPr="00B60738" w:rsidRDefault="00CF655C" w:rsidP="00B60738">
      <w:pPr>
        <w:numPr>
          <w:ilvl w:val="0"/>
          <w:numId w:val="4"/>
        </w:numPr>
        <w:suppressAutoHyphens w:val="0"/>
        <w:ind w:left="709" w:hanging="284"/>
        <w:jc w:val="both"/>
        <w:rPr>
          <w:rFonts w:ascii="Times New Roman" w:hAnsi="Times New Roman" w:cs="Times New Roman"/>
          <w:sz w:val="20"/>
          <w:szCs w:val="20"/>
        </w:rPr>
      </w:pPr>
      <w:r w:rsidRPr="00B60738">
        <w:rPr>
          <w:rFonts w:ascii="Times New Roman" w:hAnsi="Times New Roman" w:cs="Times New Roman"/>
          <w:sz w:val="20"/>
          <w:szCs w:val="20"/>
        </w:rPr>
        <w:t xml:space="preserve">zachowania - wynikających ze specyfiki treści kształcenia w ramach przedmiotu - proporcji między liczbą efektów kształcenia przypisanych do poziomu wiedzy, umiejętności i kompetencji społecznych; </w:t>
      </w:r>
    </w:p>
    <w:p w:rsidR="00CF655C" w:rsidRPr="00B60738" w:rsidRDefault="00CF655C" w:rsidP="00B60738">
      <w:pPr>
        <w:numPr>
          <w:ilvl w:val="0"/>
          <w:numId w:val="4"/>
        </w:numPr>
        <w:suppressAutoHyphens w:val="0"/>
        <w:ind w:left="709" w:hanging="284"/>
        <w:jc w:val="both"/>
        <w:rPr>
          <w:rFonts w:ascii="Times New Roman" w:hAnsi="Times New Roman" w:cs="Times New Roman"/>
          <w:sz w:val="20"/>
          <w:szCs w:val="20"/>
        </w:rPr>
      </w:pPr>
      <w:r w:rsidRPr="00B60738">
        <w:rPr>
          <w:rFonts w:ascii="Times New Roman" w:hAnsi="Times New Roman" w:cs="Times New Roman"/>
          <w:sz w:val="20"/>
          <w:szCs w:val="20"/>
        </w:rPr>
        <w:t xml:space="preserve">zapewnienia przystawalności efektów uczenia się danego przedmiotu do celów całego programu </w:t>
      </w:r>
    </w:p>
    <w:p w:rsidR="00CF655C" w:rsidRPr="00B60738" w:rsidRDefault="00CF655C" w:rsidP="00B60738">
      <w:pPr>
        <w:numPr>
          <w:ilvl w:val="0"/>
          <w:numId w:val="4"/>
        </w:numPr>
        <w:suppressAutoHyphens w:val="0"/>
        <w:ind w:left="709" w:hanging="284"/>
        <w:jc w:val="both"/>
        <w:rPr>
          <w:rFonts w:ascii="Times New Roman" w:hAnsi="Times New Roman" w:cs="Times New Roman"/>
          <w:sz w:val="20"/>
          <w:szCs w:val="20"/>
        </w:rPr>
      </w:pPr>
      <w:r w:rsidRPr="00B60738">
        <w:rPr>
          <w:rFonts w:ascii="Times New Roman" w:hAnsi="Times New Roman" w:cs="Times New Roman"/>
          <w:sz w:val="20"/>
          <w:szCs w:val="20"/>
        </w:rPr>
        <w:t xml:space="preserve">zachowania realizmu oczekiwań, czyli dostosowania efektów uczenia się do pozostałych założeń zawartych w sylabusie, czyli do celów kształcenia, treści programowych, form zajęć i metod dydaktycznych a także czasu przeznaczonego na realizację danego przedmiotu. </w:t>
      </w:r>
    </w:p>
    <w:p w:rsidR="00CF655C" w:rsidRPr="00B60738" w:rsidRDefault="00CF655C" w:rsidP="00B60738">
      <w:pPr>
        <w:pStyle w:val="Akapitzlist"/>
        <w:numPr>
          <w:ilvl w:val="0"/>
          <w:numId w:val="4"/>
        </w:numPr>
        <w:spacing w:line="276" w:lineRule="auto"/>
        <w:ind w:left="709"/>
        <w:jc w:val="both"/>
        <w:rPr>
          <w:sz w:val="20"/>
          <w:szCs w:val="20"/>
        </w:rPr>
      </w:pPr>
      <w:proofErr w:type="gramStart"/>
      <w:r w:rsidRPr="00B60738">
        <w:rPr>
          <w:sz w:val="20"/>
          <w:szCs w:val="20"/>
        </w:rPr>
        <w:t>w</w:t>
      </w:r>
      <w:proofErr w:type="gramEnd"/>
      <w:r w:rsidRPr="00B60738">
        <w:rPr>
          <w:sz w:val="20"/>
          <w:szCs w:val="20"/>
        </w:rPr>
        <w:t xml:space="preserve"> poszczególnych kategoriach efektów uczenia się należy stosować kodowanie kolejnych efektów, np. W01, U01, K01. Należy również wskazywać pokrycie kierunkowych efektów kształcenia. Najlepiej robić to, przy danym efekcie dla przedmiotu dopisując treść odpowiadającego mu efektu przewidzianego dla kierunku </w:t>
      </w:r>
    </w:p>
    <w:p w:rsidR="00CF655C" w:rsidRPr="00B60738" w:rsidRDefault="00CF655C" w:rsidP="00B60738">
      <w:pPr>
        <w:ind w:left="349"/>
        <w:jc w:val="both"/>
        <w:rPr>
          <w:rFonts w:ascii="Times New Roman" w:hAnsi="Times New Roman" w:cs="Times New Roman"/>
          <w:sz w:val="20"/>
          <w:szCs w:val="20"/>
        </w:rPr>
      </w:pPr>
      <w:r w:rsidRPr="00B60738">
        <w:rPr>
          <w:rFonts w:ascii="Times New Roman" w:hAnsi="Times New Roman" w:cs="Times New Roman"/>
          <w:sz w:val="20"/>
          <w:szCs w:val="20"/>
        </w:rPr>
        <w:t xml:space="preserve">Definiowanie efektów kształcenia obejmuje </w:t>
      </w:r>
      <w:r w:rsidRPr="00D94795">
        <w:rPr>
          <w:rFonts w:ascii="Times New Roman" w:hAnsi="Times New Roman" w:cs="Times New Roman"/>
          <w:sz w:val="20"/>
          <w:szCs w:val="20"/>
        </w:rPr>
        <w:t>trzy poziomy, określone w PRK:</w:t>
      </w:r>
    </w:p>
    <w:p w:rsidR="00CF655C" w:rsidRPr="00B60738" w:rsidRDefault="00CF655C" w:rsidP="00B60738">
      <w:pPr>
        <w:ind w:firstLine="284"/>
        <w:rPr>
          <w:rFonts w:ascii="Times New Roman" w:hAnsi="Times New Roman" w:cs="Times New Roman"/>
          <w:sz w:val="20"/>
          <w:szCs w:val="20"/>
          <w:u w:val="single"/>
        </w:rPr>
      </w:pPr>
      <w:r w:rsidRPr="00B60738">
        <w:rPr>
          <w:rFonts w:ascii="Times New Roman" w:hAnsi="Times New Roman" w:cs="Times New Roman"/>
          <w:sz w:val="20"/>
          <w:szCs w:val="20"/>
          <w:u w:val="single"/>
        </w:rPr>
        <w:t xml:space="preserve"> Wiedza</w:t>
      </w:r>
    </w:p>
    <w:p w:rsidR="00CF655C" w:rsidRPr="00B60738" w:rsidRDefault="00CF655C" w:rsidP="00B60738">
      <w:pPr>
        <w:ind w:left="567"/>
        <w:jc w:val="both"/>
        <w:rPr>
          <w:rFonts w:ascii="Times New Roman" w:hAnsi="Times New Roman" w:cs="Times New Roman"/>
          <w:sz w:val="20"/>
          <w:szCs w:val="20"/>
        </w:rPr>
      </w:pPr>
      <w:r w:rsidRPr="00B60738">
        <w:rPr>
          <w:rFonts w:ascii="Times New Roman" w:hAnsi="Times New Roman" w:cs="Times New Roman"/>
          <w:sz w:val="20"/>
          <w:szCs w:val="20"/>
        </w:rPr>
        <w:t xml:space="preserve">Wiedza rozumiana jest jako </w:t>
      </w:r>
      <w:r w:rsidRPr="00B60738">
        <w:rPr>
          <w:rFonts w:ascii="Times New Roman" w:hAnsi="Times New Roman" w:cs="Times New Roman"/>
          <w:sz w:val="20"/>
          <w:szCs w:val="20"/>
          <w:u w:val="single"/>
        </w:rPr>
        <w:t>efekt przyswojenia</w:t>
      </w:r>
      <w:r w:rsidRPr="00B60738">
        <w:rPr>
          <w:rFonts w:ascii="Times New Roman" w:hAnsi="Times New Roman" w:cs="Times New Roman"/>
          <w:sz w:val="20"/>
          <w:szCs w:val="20"/>
        </w:rPr>
        <w:t xml:space="preserve"> (nie przetworzenia) informacji; składa się na nią „zbiór opisu faktów, zasad, teorii i praktyk powiązanych z określoną dziedziną pracy lub nauki”. </w:t>
      </w:r>
    </w:p>
    <w:p w:rsidR="00CF655C" w:rsidRPr="00B60738" w:rsidRDefault="00CF655C" w:rsidP="00B60738">
      <w:pPr>
        <w:ind w:left="851" w:hanging="2"/>
        <w:jc w:val="both"/>
        <w:rPr>
          <w:rFonts w:ascii="Times New Roman" w:hAnsi="Times New Roman" w:cs="Times New Roman"/>
          <w:sz w:val="20"/>
          <w:szCs w:val="20"/>
        </w:rPr>
      </w:pPr>
      <w:r w:rsidRPr="00D94795">
        <w:rPr>
          <w:rFonts w:ascii="Times New Roman" w:hAnsi="Times New Roman" w:cs="Times New Roman"/>
          <w:sz w:val="20"/>
          <w:szCs w:val="20"/>
        </w:rPr>
        <w:t xml:space="preserve">Przydatne </w:t>
      </w:r>
      <w:r w:rsidRPr="00B60738">
        <w:rPr>
          <w:rFonts w:ascii="Times New Roman" w:hAnsi="Times New Roman" w:cs="Times New Roman"/>
          <w:sz w:val="20"/>
          <w:szCs w:val="20"/>
        </w:rPr>
        <w:t xml:space="preserve">(i stosowne) do opisania efektów kształcenia w tej kategorii są na przykład następujące czasowniki (w formie osobowej), które pozwalają sprawdzić, czy student „wie i rozumie”: </w:t>
      </w:r>
    </w:p>
    <w:p w:rsidR="00CF655C" w:rsidRPr="00B60738" w:rsidRDefault="00CF655C" w:rsidP="00B60738">
      <w:pPr>
        <w:ind w:left="851"/>
        <w:jc w:val="both"/>
        <w:rPr>
          <w:rFonts w:ascii="Times New Roman" w:hAnsi="Times New Roman" w:cs="Times New Roman"/>
          <w:spacing w:val="12"/>
          <w:sz w:val="20"/>
          <w:szCs w:val="20"/>
        </w:rPr>
      </w:pPr>
      <w:r w:rsidRPr="00B60738">
        <w:rPr>
          <w:rFonts w:ascii="Times New Roman" w:hAnsi="Times New Roman" w:cs="Times New Roman"/>
          <w:spacing w:val="12"/>
          <w:sz w:val="20"/>
          <w:szCs w:val="20"/>
        </w:rPr>
        <w:t>nazywa, definiuje, wymienia, opisuje, wyjaśnia/tłumaczy, identyfikuje/rozpoznaje, streszcza, charakteryzuje, rozróżnia, uzupełnia, ilustruje, potrafi przedstawić w innej konwencji językowej, wyciąga proste wnioski, stawia hipotezy</w:t>
      </w:r>
    </w:p>
    <w:p w:rsidR="00CF655C" w:rsidRPr="00B60738" w:rsidRDefault="00CF655C" w:rsidP="00B60738">
      <w:pPr>
        <w:ind w:firstLine="284"/>
        <w:rPr>
          <w:rFonts w:ascii="Times New Roman" w:hAnsi="Times New Roman" w:cs="Times New Roman"/>
          <w:sz w:val="20"/>
          <w:szCs w:val="20"/>
          <w:u w:val="single"/>
        </w:rPr>
      </w:pPr>
      <w:r w:rsidRPr="00B60738">
        <w:rPr>
          <w:rFonts w:ascii="Times New Roman" w:hAnsi="Times New Roman" w:cs="Times New Roman"/>
          <w:sz w:val="20"/>
          <w:szCs w:val="20"/>
          <w:u w:val="single"/>
        </w:rPr>
        <w:t>Umiejętności</w:t>
      </w:r>
    </w:p>
    <w:p w:rsidR="00CF655C" w:rsidRPr="00B60738" w:rsidRDefault="00CF655C" w:rsidP="00B60738">
      <w:pPr>
        <w:ind w:left="567"/>
        <w:jc w:val="both"/>
        <w:rPr>
          <w:rFonts w:ascii="Times New Roman" w:hAnsi="Times New Roman" w:cs="Times New Roman"/>
          <w:sz w:val="20"/>
          <w:szCs w:val="20"/>
        </w:rPr>
      </w:pPr>
      <w:r w:rsidRPr="00B60738">
        <w:rPr>
          <w:rFonts w:ascii="Times New Roman" w:hAnsi="Times New Roman" w:cs="Times New Roman"/>
          <w:sz w:val="20"/>
          <w:szCs w:val="20"/>
        </w:rPr>
        <w:t xml:space="preserve">Kategoria umiejętności obejmuje </w:t>
      </w:r>
      <w:r w:rsidRPr="00B60738">
        <w:rPr>
          <w:rFonts w:ascii="Times New Roman" w:hAnsi="Times New Roman" w:cs="Times New Roman"/>
          <w:sz w:val="20"/>
          <w:szCs w:val="20"/>
          <w:u w:val="single"/>
        </w:rPr>
        <w:t>umiejętności intelektualne/poznawcze oraz praktyczne</w:t>
      </w:r>
      <w:r w:rsidRPr="00B60738">
        <w:rPr>
          <w:rFonts w:ascii="Times New Roman" w:hAnsi="Times New Roman" w:cs="Times New Roman"/>
          <w:sz w:val="20"/>
          <w:szCs w:val="20"/>
        </w:rPr>
        <w:t xml:space="preserve">. Generalnie oznacza „zdolność do stosowania wiedzy i rozwiązywania problemów”. </w:t>
      </w:r>
    </w:p>
    <w:p w:rsidR="00CF655C" w:rsidRPr="00B60738" w:rsidRDefault="00CF655C" w:rsidP="00B60738">
      <w:pPr>
        <w:ind w:left="708"/>
        <w:jc w:val="both"/>
        <w:rPr>
          <w:rFonts w:ascii="Times New Roman" w:hAnsi="Times New Roman" w:cs="Times New Roman"/>
          <w:sz w:val="20"/>
          <w:szCs w:val="20"/>
        </w:rPr>
      </w:pPr>
      <w:r w:rsidRPr="00D94795">
        <w:rPr>
          <w:rFonts w:ascii="Times New Roman" w:hAnsi="Times New Roman" w:cs="Times New Roman"/>
          <w:sz w:val="20"/>
          <w:szCs w:val="20"/>
        </w:rPr>
        <w:t>Przydatne</w:t>
      </w:r>
      <w:r w:rsidRPr="00B60738">
        <w:rPr>
          <w:rFonts w:ascii="Times New Roman" w:hAnsi="Times New Roman" w:cs="Times New Roman"/>
          <w:sz w:val="20"/>
          <w:szCs w:val="20"/>
        </w:rPr>
        <w:t xml:space="preserve"> (i stosowne) do opisania efektów kształcenia w tej kategorii są na przykład następujące czasowniki (w formie osobowej), które pozwalają sprawdzić, czy student potrafi zastosować wiedzę w sytuacjach typowych i nietypowych, czy posiada umiejętności analizowania, dokonywania syntez i oceniania:</w:t>
      </w:r>
    </w:p>
    <w:p w:rsidR="00CF655C" w:rsidRPr="00B60738" w:rsidRDefault="00CF655C" w:rsidP="00B60738">
      <w:pPr>
        <w:ind w:left="851"/>
        <w:jc w:val="both"/>
        <w:rPr>
          <w:rFonts w:ascii="Times New Roman" w:hAnsi="Times New Roman" w:cs="Times New Roman"/>
          <w:spacing w:val="12"/>
          <w:sz w:val="20"/>
          <w:szCs w:val="20"/>
        </w:rPr>
      </w:pPr>
      <w:r w:rsidRPr="00B60738">
        <w:rPr>
          <w:rFonts w:ascii="Times New Roman" w:hAnsi="Times New Roman" w:cs="Times New Roman"/>
          <w:spacing w:val="12"/>
          <w:sz w:val="20"/>
          <w:szCs w:val="20"/>
        </w:rPr>
        <w:t>rozwiązuje, konstruuje, porównuje, klasyfikuje, porządkuje, wybiera sposób, projektuje, proponuje (alternatywne rozwiązania), organizuje, planuje, dowodzi, wyprowadza wnioski na podstawie twierdzeń, przewiduje, weryfikuje, analizuje, wykrywa, ocenia, szacuje, argumentuje sądy, ustala kryteria, rozpoznaje motywy lub przyczyny, poddaje krytyce, dyskutuje, modeluje, bada, diagnozuje</w:t>
      </w:r>
    </w:p>
    <w:p w:rsidR="00CF655C" w:rsidRPr="00B60738" w:rsidRDefault="00CF655C" w:rsidP="00B60738">
      <w:pPr>
        <w:ind w:firstLine="284"/>
        <w:rPr>
          <w:rFonts w:ascii="Times New Roman" w:hAnsi="Times New Roman" w:cs="Times New Roman"/>
          <w:sz w:val="20"/>
          <w:szCs w:val="20"/>
          <w:u w:val="single"/>
        </w:rPr>
      </w:pPr>
      <w:r w:rsidRPr="00B60738">
        <w:rPr>
          <w:rFonts w:ascii="Times New Roman" w:hAnsi="Times New Roman" w:cs="Times New Roman"/>
          <w:sz w:val="20"/>
          <w:szCs w:val="20"/>
          <w:u w:val="single"/>
        </w:rPr>
        <w:t>Kompetencje społeczne (postawy)</w:t>
      </w:r>
    </w:p>
    <w:p w:rsidR="00CF655C" w:rsidRPr="00B60738" w:rsidRDefault="00CF655C" w:rsidP="00B60738">
      <w:pPr>
        <w:ind w:left="567"/>
        <w:jc w:val="both"/>
        <w:rPr>
          <w:rFonts w:ascii="Times New Roman" w:hAnsi="Times New Roman" w:cs="Times New Roman"/>
          <w:sz w:val="20"/>
          <w:szCs w:val="20"/>
        </w:rPr>
      </w:pPr>
      <w:r w:rsidRPr="00B60738">
        <w:rPr>
          <w:rFonts w:ascii="Times New Roman" w:hAnsi="Times New Roman" w:cs="Times New Roman"/>
          <w:sz w:val="20"/>
          <w:szCs w:val="20"/>
        </w:rPr>
        <w:t xml:space="preserve">Kategoria ta obejmuje zdolność do samodzielnego lub przebiegającego w grupie, odpowiedzialnego wykonywania powierzonych zadań, gotowość do uczenia się przez całe życie, sprawność komunikowania się, umiejętność współdziałania z innymi jako członka lub lidera zespołu. Jest ona trudniejsza do szczegółowego zdefiniowania w formie sprawdzalnych celów szczegółowych, ale można ją jasno wyrazić, ponieważ cele te są </w:t>
      </w:r>
      <w:r w:rsidRPr="00D94795">
        <w:rPr>
          <w:rFonts w:ascii="Times New Roman" w:hAnsi="Times New Roman" w:cs="Times New Roman"/>
          <w:sz w:val="20"/>
          <w:szCs w:val="20"/>
        </w:rPr>
        <w:t>możliwe do zaobserwowania.</w:t>
      </w:r>
    </w:p>
    <w:p w:rsidR="00CF655C" w:rsidRPr="00B60738" w:rsidRDefault="00CF655C" w:rsidP="00B60738">
      <w:pPr>
        <w:ind w:left="851"/>
        <w:jc w:val="both"/>
        <w:rPr>
          <w:rFonts w:ascii="Times New Roman" w:hAnsi="Times New Roman" w:cs="Times New Roman"/>
          <w:sz w:val="20"/>
          <w:szCs w:val="20"/>
        </w:rPr>
      </w:pPr>
      <w:r w:rsidRPr="00B60738">
        <w:rPr>
          <w:rFonts w:ascii="Times New Roman" w:hAnsi="Times New Roman" w:cs="Times New Roman"/>
          <w:sz w:val="20"/>
          <w:szCs w:val="20"/>
        </w:rPr>
        <w:t xml:space="preserve">Do opisania efektów kształcenia w objętych tą kategorią </w:t>
      </w:r>
      <w:r w:rsidRPr="00B60738">
        <w:rPr>
          <w:rFonts w:ascii="Times New Roman" w:hAnsi="Times New Roman" w:cs="Times New Roman"/>
          <w:sz w:val="20"/>
          <w:szCs w:val="20"/>
          <w:u w:val="single"/>
        </w:rPr>
        <w:t>przydatne</w:t>
      </w:r>
      <w:r w:rsidRPr="00B60738">
        <w:rPr>
          <w:rFonts w:ascii="Times New Roman" w:hAnsi="Times New Roman" w:cs="Times New Roman"/>
          <w:sz w:val="20"/>
          <w:szCs w:val="20"/>
        </w:rPr>
        <w:t xml:space="preserve"> są na przykład następujące czasowniki (w formie osobowej) i zwroty:</w:t>
      </w:r>
    </w:p>
    <w:p w:rsidR="00CF655C" w:rsidRPr="00B60738" w:rsidRDefault="00CF655C" w:rsidP="00B60738">
      <w:pPr>
        <w:ind w:left="851"/>
        <w:jc w:val="both"/>
        <w:rPr>
          <w:rFonts w:ascii="Times New Roman" w:hAnsi="Times New Roman" w:cs="Times New Roman"/>
          <w:spacing w:val="12"/>
          <w:sz w:val="20"/>
          <w:szCs w:val="20"/>
        </w:rPr>
      </w:pPr>
      <w:r w:rsidRPr="00B60738">
        <w:rPr>
          <w:rFonts w:ascii="Times New Roman" w:hAnsi="Times New Roman" w:cs="Times New Roman"/>
          <w:spacing w:val="12"/>
          <w:sz w:val="20"/>
          <w:szCs w:val="20"/>
        </w:rPr>
        <w:t>zachowuje ostrożność/krytycyzm w wyrażaniu opinii, dyskutuje, zachowuje otwartość na …, pracuje samodzielnie, wykazuje kreatywność w …, pracuje w zespole, kieruje pracą zespołu/ pełni funkcje kierownicze, troszczy się/dba o …, wykazuje odpowiedzialność za …, angażuje się w …, przestrzega poczynionych ustaleń, chętnie podejmuje się …, jest zorientowany na …, docenia, akceptuje, jest wrażliwy na …., dąży do …</w:t>
      </w:r>
    </w:p>
    <w:p w:rsidR="00CF655C" w:rsidRPr="00B60738" w:rsidRDefault="00CF655C" w:rsidP="00B60738">
      <w:pPr>
        <w:jc w:val="both"/>
        <w:rPr>
          <w:rFonts w:ascii="Times New Roman" w:eastAsia="Calibri" w:hAnsi="Times New Roman" w:cs="Times New Roman"/>
          <w:b/>
          <w:sz w:val="20"/>
          <w:szCs w:val="20"/>
          <w:lang w:eastAsia="en-US"/>
        </w:rPr>
      </w:pPr>
      <w:r w:rsidRPr="00B60738">
        <w:rPr>
          <w:rFonts w:ascii="Times New Roman" w:eastAsia="Calibri" w:hAnsi="Times New Roman" w:cs="Times New Roman"/>
          <w:b/>
          <w:sz w:val="20"/>
          <w:szCs w:val="20"/>
          <w:lang w:eastAsia="en-US"/>
        </w:rPr>
        <w:t>Ogólna treść zajęć</w:t>
      </w:r>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sz w:val="20"/>
          <w:szCs w:val="20"/>
        </w:rPr>
        <w:lastRenderedPageBreak/>
        <w:t xml:space="preserve">W tym polu umieszcza się jasną i zwięzłą prezentację treści realizowanych podczas zajęć, skupiając się raczej na problematyce czy zasadniczych zagadnieniach realizowanych podczas zajęć, stosownie do przypisanej przedmiotowi liczby godzin i punktów ECTS. </w:t>
      </w:r>
    </w:p>
    <w:p w:rsidR="00CF655C" w:rsidRPr="00B60738" w:rsidRDefault="00CF655C" w:rsidP="00B60738">
      <w:pPr>
        <w:jc w:val="both"/>
        <w:rPr>
          <w:rFonts w:ascii="Times New Roman" w:eastAsia="Calibri" w:hAnsi="Times New Roman" w:cs="Times New Roman"/>
          <w:b/>
          <w:sz w:val="20"/>
          <w:szCs w:val="20"/>
          <w:lang w:eastAsia="en-US"/>
        </w:rPr>
      </w:pPr>
      <w:r w:rsidRPr="00B60738">
        <w:rPr>
          <w:rFonts w:ascii="Times New Roman" w:eastAsia="Calibri" w:hAnsi="Times New Roman" w:cs="Times New Roman"/>
          <w:b/>
          <w:sz w:val="20"/>
          <w:szCs w:val="20"/>
          <w:lang w:eastAsia="en-US"/>
        </w:rPr>
        <w:t>Kryteria oceny</w:t>
      </w:r>
    </w:p>
    <w:p w:rsidR="00CF655C" w:rsidRPr="00B60738" w:rsidRDefault="00CF655C" w:rsidP="00B60738">
      <w:pPr>
        <w:jc w:val="both"/>
        <w:rPr>
          <w:rFonts w:ascii="Times New Roman" w:eastAsia="Calibri" w:hAnsi="Times New Roman" w:cs="Times New Roman"/>
          <w:sz w:val="20"/>
          <w:szCs w:val="20"/>
          <w:lang w:eastAsia="en-US"/>
        </w:rPr>
      </w:pPr>
      <w:bookmarkStart w:id="5" w:name="_Hlk90997960"/>
      <w:r w:rsidRPr="00B60738">
        <w:rPr>
          <w:rFonts w:ascii="Times New Roman" w:hAnsi="Times New Roman" w:cs="Times New Roman"/>
          <w:sz w:val="20"/>
          <w:szCs w:val="20"/>
        </w:rPr>
        <w:t>Określenie kryteriów, wg których oceniana będzie praca studenta, może obejmować np. zgodność rozwiązania z tematem, poprawność merytoryczną, oryginalność zaproponowanych rozwiązań, komplementarność, wieloaspektowość. Wśród kryteriów można uwzględniać zarówno proces ich wykonywania, jak i efekt końcowy, czyli frekwencję, zaangażowanie, samodzielność studenta i sposób prezentacji na przeglądzie czy jakość realizacji pracy.</w:t>
      </w:r>
      <w:r w:rsidRPr="00B60738">
        <w:rPr>
          <w:rFonts w:ascii="Times New Roman" w:hAnsi="Times New Roman" w:cs="Times New Roman"/>
          <w:color w:val="000000"/>
          <w:sz w:val="20"/>
          <w:szCs w:val="20"/>
          <w:shd w:val="clear" w:color="auto" w:fill="FFFFFF"/>
        </w:rPr>
        <w:t xml:space="preserve"> </w:t>
      </w:r>
    </w:p>
    <w:bookmarkEnd w:id="5"/>
    <w:p w:rsidR="00CF655C" w:rsidRPr="00B60738" w:rsidRDefault="00CF655C" w:rsidP="00B60738">
      <w:pPr>
        <w:jc w:val="both"/>
        <w:rPr>
          <w:rFonts w:ascii="Times New Roman" w:eastAsia="Calibri" w:hAnsi="Times New Roman" w:cs="Times New Roman"/>
          <w:b/>
          <w:sz w:val="20"/>
          <w:szCs w:val="20"/>
          <w:lang w:eastAsia="en-US"/>
        </w:rPr>
      </w:pPr>
      <w:r w:rsidRPr="00B60738">
        <w:rPr>
          <w:rFonts w:ascii="Times New Roman" w:eastAsia="Calibri" w:hAnsi="Times New Roman" w:cs="Times New Roman"/>
          <w:b/>
          <w:sz w:val="20"/>
          <w:szCs w:val="20"/>
          <w:lang w:eastAsia="en-US"/>
        </w:rPr>
        <w:t xml:space="preserve">Metody oceny  </w:t>
      </w:r>
    </w:p>
    <w:p w:rsidR="00CF655C" w:rsidRPr="00B60738" w:rsidRDefault="00CF655C" w:rsidP="00B60738">
      <w:pPr>
        <w:jc w:val="both"/>
        <w:rPr>
          <w:rFonts w:ascii="Times New Roman" w:eastAsia="Calibri" w:hAnsi="Times New Roman" w:cs="Times New Roman"/>
          <w:sz w:val="20"/>
          <w:szCs w:val="20"/>
          <w:lang w:eastAsia="en-US"/>
        </w:rPr>
      </w:pPr>
      <w:r w:rsidRPr="00B60738">
        <w:rPr>
          <w:rFonts w:ascii="Times New Roman" w:eastAsia="Calibri" w:hAnsi="Times New Roman" w:cs="Times New Roman"/>
          <w:sz w:val="20"/>
          <w:szCs w:val="20"/>
          <w:lang w:eastAsia="en-US"/>
        </w:rPr>
        <w:t>Metoda oceny jest ustalana przez prowadzącego przedmiot w sposób zbieżny ze sposobem zaliczenia i może stanowić: egzamin pisemny, egzamin ustny, test, esej/referat, prezentacja/portfolio, przegląd prac.</w:t>
      </w:r>
    </w:p>
    <w:p w:rsidR="00CF655C" w:rsidRPr="00B60738" w:rsidRDefault="00CF655C" w:rsidP="00B60738">
      <w:pPr>
        <w:jc w:val="both"/>
        <w:rPr>
          <w:rFonts w:ascii="Times New Roman" w:eastAsia="Calibri" w:hAnsi="Times New Roman" w:cs="Times New Roman"/>
          <w:b/>
          <w:sz w:val="20"/>
          <w:szCs w:val="20"/>
          <w:lang w:eastAsia="en-US"/>
        </w:rPr>
      </w:pPr>
      <w:r w:rsidRPr="00B60738">
        <w:rPr>
          <w:rFonts w:ascii="Times New Roman" w:eastAsia="Calibri" w:hAnsi="Times New Roman" w:cs="Times New Roman"/>
          <w:b/>
          <w:sz w:val="20"/>
          <w:szCs w:val="20"/>
          <w:lang w:eastAsia="en-US"/>
        </w:rPr>
        <w:t>Sposób zaliczenia</w:t>
      </w:r>
    </w:p>
    <w:p w:rsidR="00CF655C" w:rsidRPr="00B60738" w:rsidRDefault="00CF655C" w:rsidP="00B60738">
      <w:pPr>
        <w:jc w:val="both"/>
        <w:rPr>
          <w:rFonts w:ascii="Times New Roman" w:hAnsi="Times New Roman" w:cs="Times New Roman"/>
          <w:b/>
          <w:sz w:val="20"/>
          <w:szCs w:val="20"/>
        </w:rPr>
      </w:pPr>
      <w:r w:rsidRPr="00B60738">
        <w:rPr>
          <w:rFonts w:ascii="Times New Roman" w:hAnsi="Times New Roman" w:cs="Times New Roman"/>
          <w:sz w:val="20"/>
          <w:szCs w:val="20"/>
        </w:rPr>
        <w:t>Sposób zaliczenia przedmiotu jest wpisywany zgodnie z obowiązującym programem kształcenia na danym kierunku i może stanowić: zaliczenia, zaliczenie ze stopniem, egzamin, przegląd egzaminacyjny.</w:t>
      </w:r>
    </w:p>
    <w:p w:rsidR="00CF655C" w:rsidRPr="00B60738" w:rsidRDefault="00CF655C" w:rsidP="00B60738">
      <w:pPr>
        <w:jc w:val="both"/>
        <w:rPr>
          <w:rFonts w:ascii="Times New Roman" w:eastAsia="Calibri" w:hAnsi="Times New Roman" w:cs="Times New Roman"/>
          <w:b/>
          <w:sz w:val="20"/>
          <w:szCs w:val="20"/>
          <w:lang w:eastAsia="en-US"/>
        </w:rPr>
      </w:pPr>
      <w:r w:rsidRPr="00B60738">
        <w:rPr>
          <w:rFonts w:ascii="Times New Roman" w:eastAsia="Calibri" w:hAnsi="Times New Roman" w:cs="Times New Roman"/>
          <w:b/>
          <w:sz w:val="20"/>
          <w:szCs w:val="20"/>
          <w:lang w:eastAsia="en-US"/>
        </w:rPr>
        <w:t>Literatura</w:t>
      </w:r>
    </w:p>
    <w:p w:rsidR="00CF655C" w:rsidRPr="00B60738" w:rsidRDefault="00CF655C" w:rsidP="00B60738">
      <w:pPr>
        <w:jc w:val="both"/>
        <w:rPr>
          <w:rFonts w:ascii="Times New Roman" w:hAnsi="Times New Roman" w:cs="Times New Roman"/>
          <w:b/>
          <w:sz w:val="20"/>
          <w:szCs w:val="20"/>
        </w:rPr>
      </w:pPr>
      <w:r w:rsidRPr="00B60738">
        <w:rPr>
          <w:rFonts w:ascii="Times New Roman" w:hAnsi="Times New Roman" w:cs="Times New Roman"/>
          <w:spacing w:val="-2"/>
          <w:sz w:val="20"/>
          <w:szCs w:val="20"/>
        </w:rPr>
        <w:t xml:space="preserve">Przy ustalaniu </w:t>
      </w:r>
      <w:r w:rsidRPr="00B60738">
        <w:rPr>
          <w:rFonts w:ascii="Times New Roman" w:hAnsi="Times New Roman" w:cs="Times New Roman"/>
          <w:spacing w:val="-2"/>
          <w:sz w:val="20"/>
          <w:szCs w:val="20"/>
          <w:u w:val="single"/>
        </w:rPr>
        <w:t>liczby pozycji</w:t>
      </w:r>
      <w:r w:rsidRPr="00B60738">
        <w:rPr>
          <w:rFonts w:ascii="Times New Roman" w:hAnsi="Times New Roman" w:cs="Times New Roman"/>
          <w:spacing w:val="-2"/>
          <w:sz w:val="20"/>
          <w:szCs w:val="20"/>
        </w:rPr>
        <w:t xml:space="preserve"> składających się na wykaz literatury, należy uwzględnić ogólną liczbę punktów ECTS przypisanych danemu przedmiotowi, obejmującą także szacowany czas pracy własnej studenta poświęconej na lekturę. </w:t>
      </w:r>
    </w:p>
    <w:p w:rsidR="00CF655C" w:rsidRPr="00B60738" w:rsidRDefault="00CF655C" w:rsidP="00B60738">
      <w:pPr>
        <w:jc w:val="both"/>
        <w:rPr>
          <w:rFonts w:ascii="Times New Roman" w:hAnsi="Times New Roman" w:cs="Times New Roman"/>
          <w:b/>
          <w:sz w:val="20"/>
          <w:szCs w:val="20"/>
        </w:rPr>
      </w:pPr>
      <w:r w:rsidRPr="00B60738">
        <w:rPr>
          <w:rFonts w:ascii="Times New Roman" w:hAnsi="Times New Roman" w:cs="Times New Roman"/>
          <w:sz w:val="20"/>
          <w:szCs w:val="20"/>
        </w:rPr>
        <w:t xml:space="preserve">Należy pamiętać, że wykaz literatury </w:t>
      </w:r>
      <w:r w:rsidRPr="00B60738">
        <w:rPr>
          <w:rFonts w:ascii="Times New Roman" w:hAnsi="Times New Roman" w:cs="Times New Roman"/>
          <w:sz w:val="20"/>
          <w:szCs w:val="20"/>
          <w:u w:val="single"/>
        </w:rPr>
        <w:t>przeznaczony jest dla studenta</w:t>
      </w:r>
      <w:r w:rsidRPr="00B60738">
        <w:rPr>
          <w:rFonts w:ascii="Times New Roman" w:hAnsi="Times New Roman" w:cs="Times New Roman"/>
          <w:sz w:val="20"/>
          <w:szCs w:val="20"/>
        </w:rPr>
        <w:t>, dlatego trzeba wziąć pod uwagę dostępność przywoływanych pozycji dla studiujących.</w:t>
      </w:r>
    </w:p>
    <w:p w:rsidR="00CF655C" w:rsidRPr="00B60738" w:rsidRDefault="00CF655C" w:rsidP="00B60738">
      <w:pPr>
        <w:jc w:val="both"/>
        <w:rPr>
          <w:rFonts w:ascii="Times New Roman" w:hAnsi="Times New Roman" w:cs="Times New Roman"/>
          <w:b/>
          <w:sz w:val="20"/>
          <w:szCs w:val="20"/>
        </w:rPr>
      </w:pPr>
      <w:r w:rsidRPr="00B60738">
        <w:rPr>
          <w:rFonts w:ascii="Times New Roman" w:eastAsia="Calibri" w:hAnsi="Times New Roman" w:cs="Times New Roman"/>
          <w:b/>
          <w:sz w:val="20"/>
          <w:szCs w:val="20"/>
          <w:lang w:eastAsia="en-US"/>
        </w:rPr>
        <w:t>Język wykładowy</w:t>
      </w:r>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sz w:val="20"/>
          <w:szCs w:val="20"/>
        </w:rPr>
        <w:t xml:space="preserve">Podaje się tylko jeden język, w jakim prowadzone są zajęcia oraz wskazanie, co do możliwości komunikacji </w:t>
      </w:r>
      <w:proofErr w:type="gramStart"/>
      <w:r w:rsidRPr="00B60738">
        <w:rPr>
          <w:rFonts w:ascii="Times New Roman" w:hAnsi="Times New Roman" w:cs="Times New Roman"/>
          <w:sz w:val="20"/>
          <w:szCs w:val="20"/>
        </w:rPr>
        <w:t>winnym  języku</w:t>
      </w:r>
      <w:proofErr w:type="gramEnd"/>
      <w:r w:rsidRPr="00B60738">
        <w:rPr>
          <w:rFonts w:ascii="Times New Roman" w:hAnsi="Times New Roman" w:cs="Times New Roman"/>
          <w:sz w:val="20"/>
          <w:szCs w:val="20"/>
        </w:rPr>
        <w:t xml:space="preserve">. Jeśli przedmiot jest realizowany </w:t>
      </w:r>
      <w:r w:rsidRPr="00D94795">
        <w:rPr>
          <w:rFonts w:ascii="Times New Roman" w:hAnsi="Times New Roman" w:cs="Times New Roman"/>
          <w:sz w:val="20"/>
          <w:szCs w:val="20"/>
        </w:rPr>
        <w:t>jednocześnie</w:t>
      </w:r>
      <w:r w:rsidRPr="00B60738">
        <w:rPr>
          <w:rFonts w:ascii="Times New Roman" w:hAnsi="Times New Roman" w:cs="Times New Roman"/>
          <w:sz w:val="20"/>
          <w:szCs w:val="20"/>
        </w:rPr>
        <w:t xml:space="preserve"> w dwóch językach, wskazuje się obydwa.</w:t>
      </w:r>
    </w:p>
    <w:p w:rsidR="00CF655C" w:rsidRPr="00B60738" w:rsidRDefault="00CF655C" w:rsidP="00B60738">
      <w:pPr>
        <w:pStyle w:val="LO-normal"/>
        <w:rPr>
          <w:rFonts w:ascii="Times New Roman" w:eastAsia="Open Sans" w:hAnsi="Times New Roman" w:cs="Times New Roman"/>
          <w:sz w:val="20"/>
          <w:szCs w:val="20"/>
        </w:rPr>
      </w:pPr>
    </w:p>
    <w:p w:rsidR="00CF655C" w:rsidRPr="00B60738" w:rsidRDefault="00CF655C" w:rsidP="00B60738">
      <w:pPr>
        <w:pStyle w:val="LO-normal"/>
        <w:rPr>
          <w:rFonts w:ascii="Times New Roman" w:eastAsia="Open Sans" w:hAnsi="Times New Roman" w:cs="Times New Roman"/>
          <w:sz w:val="20"/>
          <w:szCs w:val="20"/>
        </w:rPr>
      </w:pPr>
    </w:p>
    <w:p w:rsidR="00CF655C" w:rsidRPr="00B60738" w:rsidRDefault="00CF655C" w:rsidP="00B60738">
      <w:pPr>
        <w:rPr>
          <w:rFonts w:ascii="Times New Roman" w:hAnsi="Times New Roman" w:cs="Times New Roman"/>
          <w:b/>
          <w:sz w:val="20"/>
          <w:szCs w:val="20"/>
        </w:rPr>
      </w:pPr>
      <w:r w:rsidRPr="00B60738">
        <w:rPr>
          <w:rFonts w:ascii="Times New Roman" w:hAnsi="Times New Roman" w:cs="Times New Roman"/>
          <w:b/>
          <w:sz w:val="20"/>
          <w:szCs w:val="20"/>
        </w:rPr>
        <w:t>PRZEWODNIK PO SYLABUSIE – część 2 program przedmiotu</w:t>
      </w:r>
    </w:p>
    <w:p w:rsidR="00D94795" w:rsidRDefault="00D94795" w:rsidP="00B60738">
      <w:pPr>
        <w:rPr>
          <w:rFonts w:ascii="Times New Roman" w:hAnsi="Times New Roman" w:cs="Times New Roman"/>
          <w:b/>
          <w:sz w:val="20"/>
          <w:szCs w:val="20"/>
        </w:rPr>
      </w:pPr>
    </w:p>
    <w:p w:rsidR="00CF655C" w:rsidRPr="00B60738" w:rsidRDefault="00CF655C" w:rsidP="00B60738">
      <w:pPr>
        <w:rPr>
          <w:rFonts w:ascii="Times New Roman" w:hAnsi="Times New Roman" w:cs="Times New Roman"/>
          <w:b/>
          <w:sz w:val="20"/>
          <w:szCs w:val="20"/>
        </w:rPr>
      </w:pPr>
      <w:r w:rsidRPr="00B60738">
        <w:rPr>
          <w:rFonts w:ascii="Times New Roman" w:hAnsi="Times New Roman" w:cs="Times New Roman"/>
          <w:b/>
          <w:sz w:val="20"/>
          <w:szCs w:val="20"/>
        </w:rPr>
        <w:t>Nazwa przedmiotu</w:t>
      </w:r>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sz w:val="20"/>
          <w:szCs w:val="20"/>
        </w:rPr>
        <w:t xml:space="preserve">Pole zawiera pełną nazwę przedmiotu, zgodną z obowiązującym programem kształcenia na danym kierunku. </w:t>
      </w:r>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b/>
          <w:sz w:val="20"/>
          <w:szCs w:val="20"/>
        </w:rPr>
        <w:t>Nazwa jednostki prowadzącej kierunek</w:t>
      </w:r>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sz w:val="20"/>
          <w:szCs w:val="20"/>
        </w:rPr>
        <w:t>W polu tym podawana jest nazwa wydziału/zakładu oferującej dany przedmiot. W przypadku, gdy struktura wydziału obejmuje katedry, wpisuje się także nazwę katedry</w:t>
      </w:r>
    </w:p>
    <w:p w:rsidR="00CF655C" w:rsidRPr="00B60738" w:rsidRDefault="00CF655C" w:rsidP="00B60738">
      <w:pPr>
        <w:jc w:val="both"/>
        <w:rPr>
          <w:rFonts w:ascii="Times New Roman" w:hAnsi="Times New Roman" w:cs="Times New Roman"/>
          <w:b/>
          <w:sz w:val="20"/>
          <w:szCs w:val="20"/>
        </w:rPr>
      </w:pPr>
      <w:r w:rsidRPr="00B60738">
        <w:rPr>
          <w:rFonts w:ascii="Times New Roman" w:hAnsi="Times New Roman" w:cs="Times New Roman"/>
          <w:b/>
          <w:sz w:val="20"/>
          <w:szCs w:val="20"/>
        </w:rPr>
        <w:t>Kierunek</w:t>
      </w:r>
    </w:p>
    <w:p w:rsidR="00CF655C" w:rsidRPr="00B60738" w:rsidRDefault="00CF655C" w:rsidP="00B60738">
      <w:pPr>
        <w:jc w:val="both"/>
        <w:rPr>
          <w:rFonts w:ascii="Times New Roman" w:hAnsi="Times New Roman" w:cs="Times New Roman"/>
          <w:b/>
          <w:sz w:val="20"/>
          <w:szCs w:val="20"/>
        </w:rPr>
      </w:pPr>
      <w:r w:rsidRPr="00B60738">
        <w:rPr>
          <w:rFonts w:ascii="Times New Roman" w:hAnsi="Times New Roman" w:cs="Times New Roman"/>
          <w:sz w:val="20"/>
          <w:szCs w:val="20"/>
        </w:rPr>
        <w:t>Nazwa kierunku studiów jest wpisywana zgodnie z obowiązującym programem kształcenia na danym kierunku</w:t>
      </w:r>
    </w:p>
    <w:p w:rsidR="00CF655C" w:rsidRPr="00B60738" w:rsidRDefault="00CF655C" w:rsidP="00B60738">
      <w:pPr>
        <w:jc w:val="both"/>
        <w:rPr>
          <w:rFonts w:ascii="Times New Roman" w:hAnsi="Times New Roman" w:cs="Times New Roman"/>
          <w:b/>
          <w:sz w:val="20"/>
          <w:szCs w:val="20"/>
        </w:rPr>
      </w:pPr>
      <w:r w:rsidRPr="00B60738">
        <w:rPr>
          <w:rFonts w:ascii="Times New Roman" w:hAnsi="Times New Roman" w:cs="Times New Roman"/>
          <w:b/>
          <w:sz w:val="20"/>
          <w:szCs w:val="20"/>
        </w:rPr>
        <w:t>Zakres studiów</w:t>
      </w:r>
    </w:p>
    <w:p w:rsidR="00CF655C" w:rsidRPr="00B60738" w:rsidRDefault="00CF655C" w:rsidP="00B60738">
      <w:pPr>
        <w:jc w:val="both"/>
        <w:rPr>
          <w:rFonts w:ascii="Times New Roman" w:hAnsi="Times New Roman" w:cs="Times New Roman"/>
          <w:b/>
          <w:sz w:val="20"/>
          <w:szCs w:val="20"/>
        </w:rPr>
      </w:pPr>
      <w:r w:rsidRPr="00B60738">
        <w:rPr>
          <w:rFonts w:ascii="Times New Roman" w:hAnsi="Times New Roman" w:cs="Times New Roman"/>
          <w:sz w:val="20"/>
          <w:szCs w:val="20"/>
        </w:rPr>
        <w:t xml:space="preserve">Nazwa zakresu studiów, o ile dotyczy, jest wpisywana zgodnie z obowiązującym programem kształcenia na danym kierunku </w:t>
      </w:r>
    </w:p>
    <w:p w:rsidR="00CF655C" w:rsidRPr="00B60738" w:rsidRDefault="00CF655C" w:rsidP="00B60738">
      <w:pPr>
        <w:jc w:val="both"/>
        <w:rPr>
          <w:rFonts w:ascii="Times New Roman" w:hAnsi="Times New Roman" w:cs="Times New Roman"/>
          <w:b/>
          <w:sz w:val="20"/>
          <w:szCs w:val="20"/>
        </w:rPr>
      </w:pPr>
      <w:r w:rsidRPr="00B60738">
        <w:rPr>
          <w:rFonts w:ascii="Times New Roman" w:hAnsi="Times New Roman" w:cs="Times New Roman"/>
          <w:b/>
          <w:sz w:val="20"/>
          <w:szCs w:val="20"/>
        </w:rPr>
        <w:t>Stopień studiów/ Poziom kwalifikacji</w:t>
      </w:r>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sz w:val="20"/>
          <w:szCs w:val="20"/>
        </w:rPr>
        <w:t>Stopień studiów jest wpisywany zgodnie z obowiązującym programem kształcenia na danym kierunku i dotyczy:  studiów pierwszego stopnia/kwalifikacje poziomu VI</w:t>
      </w:r>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sz w:val="20"/>
          <w:szCs w:val="20"/>
        </w:rPr>
        <w:t>studia drugiego stopnia/ kwalifikacje poziomu VII</w:t>
      </w:r>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sz w:val="20"/>
          <w:szCs w:val="20"/>
        </w:rPr>
        <w:t>jednolite studia magisterskie/ kwalifikacje poziomu VII</w:t>
      </w:r>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sz w:val="20"/>
          <w:szCs w:val="20"/>
        </w:rPr>
        <w:t>W przypadku wykorzystywania tego wzoru sylabusa na potrzeby studiów podyplomowych</w:t>
      </w:r>
    </w:p>
    <w:p w:rsidR="00CF655C" w:rsidRPr="00B60738" w:rsidRDefault="00CF655C" w:rsidP="00B60738">
      <w:pPr>
        <w:jc w:val="both"/>
        <w:rPr>
          <w:rFonts w:ascii="Times New Roman" w:hAnsi="Times New Roman" w:cs="Times New Roman"/>
          <w:b/>
          <w:sz w:val="20"/>
          <w:szCs w:val="20"/>
        </w:rPr>
      </w:pPr>
      <w:r w:rsidRPr="00B60738">
        <w:rPr>
          <w:rFonts w:ascii="Times New Roman" w:hAnsi="Times New Roman" w:cs="Times New Roman"/>
          <w:b/>
          <w:sz w:val="20"/>
          <w:szCs w:val="20"/>
        </w:rPr>
        <w:t>Forma</w:t>
      </w:r>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sz w:val="20"/>
          <w:szCs w:val="20"/>
        </w:rPr>
        <w:t xml:space="preserve">Forma studiów jest wpisywany zgodnie z obowiązującym programem kształcenia na danym kierunku i </w:t>
      </w:r>
      <w:proofErr w:type="gramStart"/>
      <w:r w:rsidRPr="00B60738">
        <w:rPr>
          <w:rFonts w:ascii="Times New Roman" w:hAnsi="Times New Roman" w:cs="Times New Roman"/>
          <w:sz w:val="20"/>
          <w:szCs w:val="20"/>
        </w:rPr>
        <w:t>dotyczy :</w:t>
      </w:r>
      <w:proofErr w:type="gramEnd"/>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sz w:val="20"/>
          <w:szCs w:val="20"/>
        </w:rPr>
        <w:t>studia stacjonarne/studia niestacjonarne</w:t>
      </w:r>
    </w:p>
    <w:p w:rsidR="00CF655C" w:rsidRPr="00B60738" w:rsidRDefault="00CF655C" w:rsidP="00B60738">
      <w:pPr>
        <w:jc w:val="both"/>
        <w:rPr>
          <w:rFonts w:ascii="Times New Roman" w:eastAsia="Calibri" w:hAnsi="Times New Roman" w:cs="Times New Roman"/>
          <w:b/>
          <w:sz w:val="20"/>
          <w:szCs w:val="20"/>
          <w:lang w:eastAsia="en-US"/>
        </w:rPr>
      </w:pPr>
      <w:r w:rsidRPr="00B60738">
        <w:rPr>
          <w:rFonts w:ascii="Times New Roman" w:eastAsia="Calibri" w:hAnsi="Times New Roman" w:cs="Times New Roman"/>
          <w:b/>
          <w:sz w:val="20"/>
          <w:szCs w:val="20"/>
          <w:lang w:eastAsia="en-US"/>
        </w:rPr>
        <w:t>Pracownia</w:t>
      </w:r>
    </w:p>
    <w:p w:rsidR="00CF655C" w:rsidRPr="00B60738" w:rsidRDefault="00CF655C" w:rsidP="00B60738">
      <w:pPr>
        <w:jc w:val="both"/>
        <w:rPr>
          <w:rFonts w:ascii="Times New Roman" w:hAnsi="Times New Roman" w:cs="Times New Roman"/>
          <w:sz w:val="20"/>
          <w:szCs w:val="20"/>
        </w:rPr>
      </w:pPr>
      <w:r w:rsidRPr="00B60738">
        <w:rPr>
          <w:rFonts w:ascii="Times New Roman" w:eastAsia="Calibri" w:hAnsi="Times New Roman" w:cs="Times New Roman"/>
          <w:sz w:val="20"/>
          <w:szCs w:val="20"/>
          <w:lang w:eastAsia="en-US"/>
        </w:rPr>
        <w:t xml:space="preserve">Wpisuje się nazwę pracowni </w:t>
      </w:r>
      <w:r w:rsidRPr="00B60738">
        <w:rPr>
          <w:rFonts w:ascii="Times New Roman" w:hAnsi="Times New Roman" w:cs="Times New Roman"/>
          <w:sz w:val="20"/>
          <w:szCs w:val="20"/>
        </w:rPr>
        <w:t>zgodnie z obowiązującą strukturą w jednostce, w której prowadzony jest przedmiot.</w:t>
      </w:r>
    </w:p>
    <w:p w:rsidR="00CF655C" w:rsidRPr="00B60738" w:rsidRDefault="00CF655C" w:rsidP="00B60738">
      <w:pPr>
        <w:jc w:val="both"/>
        <w:rPr>
          <w:rFonts w:ascii="Times New Roman" w:eastAsia="Calibri" w:hAnsi="Times New Roman" w:cs="Times New Roman"/>
          <w:b/>
          <w:sz w:val="20"/>
          <w:szCs w:val="20"/>
          <w:lang w:eastAsia="en-US"/>
        </w:rPr>
      </w:pPr>
      <w:r w:rsidRPr="00B60738">
        <w:rPr>
          <w:rFonts w:ascii="Times New Roman" w:hAnsi="Times New Roman" w:cs="Times New Roman"/>
          <w:b/>
          <w:sz w:val="20"/>
          <w:szCs w:val="20"/>
        </w:rPr>
        <w:t xml:space="preserve">Prowadzący pracownię  </w:t>
      </w:r>
    </w:p>
    <w:p w:rsidR="00CF655C" w:rsidRPr="00B60738" w:rsidRDefault="00CF655C" w:rsidP="00B60738">
      <w:pPr>
        <w:jc w:val="both"/>
        <w:rPr>
          <w:rFonts w:ascii="Times New Roman" w:eastAsia="Calibri" w:hAnsi="Times New Roman" w:cs="Times New Roman"/>
          <w:sz w:val="20"/>
          <w:szCs w:val="20"/>
          <w:lang w:eastAsia="en-US"/>
        </w:rPr>
      </w:pPr>
      <w:r w:rsidRPr="00B60738">
        <w:rPr>
          <w:rFonts w:ascii="Times New Roman" w:eastAsia="Calibri" w:hAnsi="Times New Roman" w:cs="Times New Roman"/>
          <w:sz w:val="20"/>
          <w:szCs w:val="20"/>
          <w:lang w:eastAsia="en-US"/>
        </w:rPr>
        <w:lastRenderedPageBreak/>
        <w:t>Wpisuje się nazwisko osoby sprawującej funkcję kierowniczą w pracowni.</w:t>
      </w:r>
    </w:p>
    <w:p w:rsidR="00CF655C" w:rsidRPr="00B60738" w:rsidRDefault="00CF655C" w:rsidP="00B60738">
      <w:pPr>
        <w:jc w:val="both"/>
        <w:rPr>
          <w:rFonts w:ascii="Times New Roman" w:eastAsia="Calibri" w:hAnsi="Times New Roman" w:cs="Times New Roman"/>
          <w:b/>
          <w:sz w:val="20"/>
          <w:szCs w:val="20"/>
          <w:lang w:eastAsia="en-US"/>
        </w:rPr>
      </w:pPr>
      <w:r w:rsidRPr="00B60738">
        <w:rPr>
          <w:rFonts w:ascii="Times New Roman" w:eastAsia="Calibri" w:hAnsi="Times New Roman" w:cs="Times New Roman"/>
          <w:b/>
          <w:sz w:val="20"/>
          <w:szCs w:val="20"/>
          <w:lang w:eastAsia="en-US"/>
        </w:rPr>
        <w:t>Osoba /zespół prowadzący przedmiot</w:t>
      </w:r>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sz w:val="20"/>
          <w:szCs w:val="20"/>
        </w:rPr>
        <w:t xml:space="preserve">Wpisuje się nazwiska </w:t>
      </w:r>
      <w:r w:rsidRPr="00B60738">
        <w:rPr>
          <w:rFonts w:ascii="Times New Roman" w:hAnsi="Times New Roman" w:cs="Times New Roman"/>
          <w:sz w:val="20"/>
          <w:szCs w:val="20"/>
          <w:u w:val="single"/>
        </w:rPr>
        <w:t>wszystkich</w:t>
      </w:r>
      <w:r w:rsidRPr="00B60738">
        <w:rPr>
          <w:rFonts w:ascii="Times New Roman" w:hAnsi="Times New Roman" w:cs="Times New Roman"/>
          <w:sz w:val="20"/>
          <w:szCs w:val="20"/>
        </w:rPr>
        <w:t xml:space="preserve"> prowadzących zajęcia z danego przedmiotu, bez względu na ich formę. Jako pierwsze wymienia się nazwisko osoby koordynującej opracowanie programu danego przedmiotu.</w:t>
      </w:r>
    </w:p>
    <w:p w:rsidR="00CF655C" w:rsidRPr="00B60738" w:rsidRDefault="00CF655C" w:rsidP="00B60738">
      <w:pPr>
        <w:jc w:val="both"/>
        <w:rPr>
          <w:rFonts w:ascii="Times New Roman" w:eastAsia="Calibri" w:hAnsi="Times New Roman" w:cs="Times New Roman"/>
          <w:b/>
          <w:sz w:val="20"/>
          <w:szCs w:val="20"/>
          <w:lang w:eastAsia="en-US"/>
        </w:rPr>
      </w:pPr>
      <w:r w:rsidRPr="00B60738">
        <w:rPr>
          <w:rFonts w:ascii="Times New Roman" w:eastAsia="Calibri" w:hAnsi="Times New Roman" w:cs="Times New Roman"/>
          <w:b/>
          <w:sz w:val="20"/>
          <w:szCs w:val="20"/>
          <w:lang w:eastAsia="en-US"/>
        </w:rPr>
        <w:t>Cel kształcenia przedmiotu</w:t>
      </w:r>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sz w:val="20"/>
          <w:szCs w:val="20"/>
        </w:rPr>
        <w:t xml:space="preserve">W polu tym należy umieścić </w:t>
      </w:r>
      <w:proofErr w:type="gramStart"/>
      <w:r w:rsidRPr="00B60738">
        <w:rPr>
          <w:rFonts w:ascii="Times New Roman" w:hAnsi="Times New Roman" w:cs="Times New Roman"/>
          <w:sz w:val="20"/>
          <w:szCs w:val="20"/>
        </w:rPr>
        <w:t>cele  prowadzenia</w:t>
      </w:r>
      <w:proofErr w:type="gramEnd"/>
      <w:r w:rsidRPr="00B60738">
        <w:rPr>
          <w:rFonts w:ascii="Times New Roman" w:hAnsi="Times New Roman" w:cs="Times New Roman"/>
          <w:sz w:val="20"/>
          <w:szCs w:val="20"/>
        </w:rPr>
        <w:t xml:space="preserve"> danego przedmiotu, definiowane jako </w:t>
      </w:r>
      <w:r w:rsidRPr="00D94795">
        <w:rPr>
          <w:rFonts w:ascii="Times New Roman" w:hAnsi="Times New Roman" w:cs="Times New Roman"/>
          <w:sz w:val="20"/>
          <w:szCs w:val="20"/>
        </w:rPr>
        <w:t xml:space="preserve">wyraz intencji prowadzącego zajęcia. </w:t>
      </w:r>
      <w:r w:rsidRPr="00B60738">
        <w:rPr>
          <w:rFonts w:ascii="Times New Roman" w:hAnsi="Times New Roman" w:cs="Times New Roman"/>
          <w:sz w:val="20"/>
          <w:szCs w:val="20"/>
        </w:rPr>
        <w:t xml:space="preserve">Sformułować należy zakładane cele w formie opisowej obszaru zmiany w ogólnie rozumianych kompetencjach studenta, jaka nastąpić może po zakończeniu kursu danego przedmiotu, jako rodzaj uszczegółowienia celu kształcenia z cz.1 sylabusa, tj. karty przedmiotu. </w:t>
      </w:r>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sz w:val="20"/>
          <w:szCs w:val="20"/>
        </w:rPr>
        <w:t xml:space="preserve">Cel kształcenia </w:t>
      </w:r>
      <w:r w:rsidRPr="00D94795">
        <w:rPr>
          <w:rFonts w:ascii="Times New Roman" w:hAnsi="Times New Roman" w:cs="Times New Roman"/>
          <w:sz w:val="20"/>
          <w:szCs w:val="20"/>
        </w:rPr>
        <w:t xml:space="preserve">wiąże program danego przedmiotu z całym </w:t>
      </w:r>
      <w:proofErr w:type="gramStart"/>
      <w:r w:rsidRPr="00D94795">
        <w:rPr>
          <w:rFonts w:ascii="Times New Roman" w:hAnsi="Times New Roman" w:cs="Times New Roman"/>
          <w:sz w:val="20"/>
          <w:szCs w:val="20"/>
        </w:rPr>
        <w:t>programem  kształcenia</w:t>
      </w:r>
      <w:proofErr w:type="gramEnd"/>
      <w:r w:rsidRPr="00B60738">
        <w:rPr>
          <w:rFonts w:ascii="Times New Roman" w:hAnsi="Times New Roman" w:cs="Times New Roman"/>
          <w:sz w:val="20"/>
          <w:szCs w:val="20"/>
        </w:rPr>
        <w:t xml:space="preserve"> (na danym kierunku studiów, czyli pozwala wskazać miejsce danego przedmiotu w strukturze profilu absolwenta danych studiów. </w:t>
      </w:r>
    </w:p>
    <w:p w:rsidR="00CF655C" w:rsidRPr="00B60738" w:rsidRDefault="00CF655C" w:rsidP="00B60738">
      <w:pPr>
        <w:jc w:val="both"/>
        <w:rPr>
          <w:rFonts w:ascii="Times New Roman" w:eastAsia="Calibri" w:hAnsi="Times New Roman" w:cs="Times New Roman"/>
          <w:b/>
          <w:sz w:val="20"/>
          <w:szCs w:val="20"/>
          <w:lang w:eastAsia="en-US"/>
        </w:rPr>
      </w:pPr>
      <w:r w:rsidRPr="00B60738">
        <w:rPr>
          <w:rFonts w:ascii="Times New Roman" w:eastAsia="Calibri" w:hAnsi="Times New Roman" w:cs="Times New Roman"/>
          <w:b/>
          <w:sz w:val="20"/>
          <w:szCs w:val="20"/>
          <w:lang w:eastAsia="en-US"/>
        </w:rPr>
        <w:t>Program pracowni</w:t>
      </w:r>
    </w:p>
    <w:p w:rsidR="00CF655C" w:rsidRPr="00B60738" w:rsidRDefault="00CF655C" w:rsidP="00B60738">
      <w:pPr>
        <w:jc w:val="both"/>
        <w:rPr>
          <w:rFonts w:ascii="Times New Roman" w:eastAsia="Calibri" w:hAnsi="Times New Roman" w:cs="Times New Roman"/>
          <w:sz w:val="20"/>
          <w:szCs w:val="20"/>
          <w:lang w:eastAsia="en-US"/>
        </w:rPr>
      </w:pPr>
      <w:r w:rsidRPr="00B60738">
        <w:rPr>
          <w:rFonts w:ascii="Times New Roman" w:eastAsia="Calibri" w:hAnsi="Times New Roman" w:cs="Times New Roman"/>
          <w:sz w:val="20"/>
          <w:szCs w:val="20"/>
          <w:lang w:eastAsia="en-US"/>
        </w:rPr>
        <w:t xml:space="preserve">Opis zawierać powinien założenia programowe dotyczące zasadniczych </w:t>
      </w:r>
      <w:proofErr w:type="gramStart"/>
      <w:r w:rsidRPr="00B60738">
        <w:rPr>
          <w:rFonts w:ascii="Times New Roman" w:eastAsia="Calibri" w:hAnsi="Times New Roman" w:cs="Times New Roman"/>
          <w:sz w:val="20"/>
          <w:szCs w:val="20"/>
          <w:lang w:eastAsia="en-US"/>
        </w:rPr>
        <w:t>kwestii  związanych</w:t>
      </w:r>
      <w:proofErr w:type="gramEnd"/>
      <w:r w:rsidRPr="00B60738">
        <w:rPr>
          <w:rFonts w:ascii="Times New Roman" w:eastAsia="Calibri" w:hAnsi="Times New Roman" w:cs="Times New Roman"/>
          <w:sz w:val="20"/>
          <w:szCs w:val="20"/>
          <w:lang w:eastAsia="en-US"/>
        </w:rPr>
        <w:t xml:space="preserve"> ze sposobem realizacji programu dydaktycznego, w tym: obszar/dziedzinę prowadzonych zajęć, specyfikę prowadzonych prac artystyczno-badawczych, podejście do podejmowanych zagadnień artystycznych/projektowych, sposób pracy ze studentem, merytoryczne i mentalne priorytety zakładane jako cel prowadzonej dydaktyki.</w:t>
      </w:r>
    </w:p>
    <w:p w:rsidR="00CF655C" w:rsidRPr="00B60738" w:rsidRDefault="00CF655C" w:rsidP="00B60738">
      <w:pPr>
        <w:jc w:val="both"/>
        <w:rPr>
          <w:rFonts w:ascii="Times New Roman" w:eastAsia="Calibri" w:hAnsi="Times New Roman" w:cs="Times New Roman"/>
          <w:b/>
          <w:sz w:val="20"/>
          <w:szCs w:val="20"/>
          <w:lang w:eastAsia="en-US"/>
        </w:rPr>
      </w:pPr>
      <w:r w:rsidRPr="00B60738">
        <w:rPr>
          <w:rFonts w:ascii="Times New Roman" w:eastAsia="Calibri" w:hAnsi="Times New Roman" w:cs="Times New Roman"/>
          <w:b/>
          <w:sz w:val="20"/>
          <w:szCs w:val="20"/>
          <w:lang w:eastAsia="en-US"/>
        </w:rPr>
        <w:t>Szczegółowa treść zajęć</w:t>
      </w:r>
    </w:p>
    <w:p w:rsidR="00CF655C" w:rsidRPr="00B60738" w:rsidRDefault="00CF655C" w:rsidP="00B60738">
      <w:pPr>
        <w:jc w:val="both"/>
        <w:rPr>
          <w:rFonts w:ascii="Times New Roman" w:hAnsi="Times New Roman" w:cs="Times New Roman"/>
          <w:sz w:val="20"/>
          <w:szCs w:val="20"/>
        </w:rPr>
      </w:pPr>
      <w:r w:rsidRPr="00B60738">
        <w:rPr>
          <w:rFonts w:ascii="Times New Roman" w:hAnsi="Times New Roman" w:cs="Times New Roman"/>
          <w:sz w:val="20"/>
          <w:szCs w:val="20"/>
        </w:rPr>
        <w:t xml:space="preserve">W tym polu umieszcza się treści zadań realizowanych podczas zajęć, zgodnych z problematyką czy zasadniczymi zagadnieniami realizowanymi podczas zajęć, stosownie do przypisanej przedmiotowi liczby godzin i punktów ECTS. </w:t>
      </w:r>
    </w:p>
    <w:p w:rsidR="00CF655C" w:rsidRPr="00B60738" w:rsidRDefault="00CF655C" w:rsidP="00B60738">
      <w:pPr>
        <w:jc w:val="both"/>
        <w:rPr>
          <w:rFonts w:ascii="Times New Roman" w:eastAsia="Calibri" w:hAnsi="Times New Roman" w:cs="Times New Roman"/>
          <w:b/>
          <w:sz w:val="20"/>
          <w:szCs w:val="20"/>
          <w:lang w:eastAsia="en-US"/>
        </w:rPr>
      </w:pPr>
      <w:r w:rsidRPr="00B60738">
        <w:rPr>
          <w:rFonts w:ascii="Times New Roman" w:eastAsia="Calibri" w:hAnsi="Times New Roman" w:cs="Times New Roman"/>
          <w:b/>
          <w:sz w:val="20"/>
          <w:szCs w:val="20"/>
          <w:lang w:eastAsia="en-US"/>
        </w:rPr>
        <w:t xml:space="preserve">Metody dydaktyczne  </w:t>
      </w:r>
    </w:p>
    <w:p w:rsidR="00CF655C" w:rsidRPr="00B60738" w:rsidRDefault="00CF655C" w:rsidP="00B60738">
      <w:pPr>
        <w:jc w:val="both"/>
        <w:rPr>
          <w:rFonts w:ascii="Times New Roman" w:eastAsia="Calibri" w:hAnsi="Times New Roman" w:cs="Times New Roman"/>
          <w:sz w:val="20"/>
          <w:szCs w:val="20"/>
          <w:lang w:eastAsia="en-US"/>
        </w:rPr>
      </w:pPr>
      <w:r w:rsidRPr="00B60738">
        <w:rPr>
          <w:rFonts w:ascii="Times New Roman" w:eastAsia="Calibri" w:hAnsi="Times New Roman" w:cs="Times New Roman"/>
          <w:sz w:val="20"/>
          <w:szCs w:val="20"/>
          <w:lang w:eastAsia="en-US"/>
        </w:rPr>
        <w:t>Metoda oceny jest ustalana przez prowadzącego przedmiot i może stanowić: egzamin pisemny, egzamin ustny, test, esej/referat, prezentacja/portfolio, przegląd prac</w:t>
      </w:r>
    </w:p>
    <w:p w:rsidR="00CF655C" w:rsidRPr="00B60738" w:rsidRDefault="00CF655C" w:rsidP="00B60738">
      <w:pPr>
        <w:jc w:val="both"/>
        <w:rPr>
          <w:rFonts w:ascii="Times New Roman" w:eastAsia="Calibri" w:hAnsi="Times New Roman" w:cs="Times New Roman"/>
          <w:b/>
          <w:sz w:val="20"/>
          <w:szCs w:val="20"/>
          <w:lang w:eastAsia="en-US"/>
        </w:rPr>
      </w:pPr>
      <w:r w:rsidRPr="00B60738">
        <w:rPr>
          <w:rFonts w:ascii="Times New Roman" w:eastAsia="Calibri" w:hAnsi="Times New Roman" w:cs="Times New Roman"/>
          <w:b/>
          <w:sz w:val="20"/>
          <w:szCs w:val="20"/>
          <w:lang w:eastAsia="en-US"/>
        </w:rPr>
        <w:t>Kryteria oceny</w:t>
      </w:r>
    </w:p>
    <w:p w:rsidR="00CF655C" w:rsidRPr="00B60738" w:rsidRDefault="00CF655C" w:rsidP="00B60738">
      <w:pPr>
        <w:jc w:val="both"/>
        <w:rPr>
          <w:rFonts w:ascii="Times New Roman" w:eastAsia="Calibri" w:hAnsi="Times New Roman" w:cs="Times New Roman"/>
          <w:sz w:val="20"/>
          <w:szCs w:val="20"/>
          <w:lang w:eastAsia="en-US"/>
        </w:rPr>
      </w:pPr>
      <w:r w:rsidRPr="00B60738">
        <w:rPr>
          <w:rFonts w:ascii="Times New Roman" w:hAnsi="Times New Roman" w:cs="Times New Roman"/>
          <w:sz w:val="20"/>
          <w:szCs w:val="20"/>
        </w:rPr>
        <w:t xml:space="preserve">Określenie kryteriów, wg których oceniana będzie praca studenta, może obejmować np. zgodność rozwiązania </w:t>
      </w:r>
      <w:r w:rsidR="00D02E3D">
        <w:rPr>
          <w:rFonts w:ascii="Times New Roman" w:hAnsi="Times New Roman" w:cs="Times New Roman"/>
          <w:sz w:val="20"/>
          <w:szCs w:val="20"/>
        </w:rPr>
        <w:br/>
      </w:r>
      <w:r w:rsidRPr="00B60738">
        <w:rPr>
          <w:rFonts w:ascii="Times New Roman" w:hAnsi="Times New Roman" w:cs="Times New Roman"/>
          <w:sz w:val="20"/>
          <w:szCs w:val="20"/>
        </w:rPr>
        <w:t>z tematem, poprawność merytoryczną, oryginalność zaproponowanych rozwiązań, komplementarność, wieloaspektowość. Wśród kryteriów można uwzględniać zarówno proces ich wykonywania, jak i efekt końcowy, czyli frekwencję, zaangażowanie, samodzielność studenta i sposób prezentacji na przeglądzie czy jakość realizacji pracy.</w:t>
      </w:r>
      <w:r w:rsidRPr="00B60738">
        <w:rPr>
          <w:rFonts w:ascii="Times New Roman" w:hAnsi="Times New Roman" w:cs="Times New Roman"/>
          <w:color w:val="000000"/>
          <w:sz w:val="20"/>
          <w:szCs w:val="20"/>
          <w:shd w:val="clear" w:color="auto" w:fill="FFFFFF"/>
        </w:rPr>
        <w:t xml:space="preserve"> </w:t>
      </w:r>
    </w:p>
    <w:p w:rsidR="00CF655C" w:rsidRPr="00B60738" w:rsidRDefault="00CF655C" w:rsidP="00B60738">
      <w:pPr>
        <w:jc w:val="both"/>
        <w:rPr>
          <w:rFonts w:ascii="Times New Roman" w:eastAsia="Calibri" w:hAnsi="Times New Roman" w:cs="Times New Roman"/>
          <w:b/>
          <w:sz w:val="20"/>
          <w:szCs w:val="20"/>
          <w:lang w:eastAsia="en-US"/>
        </w:rPr>
      </w:pPr>
      <w:r w:rsidRPr="00B60738">
        <w:rPr>
          <w:rFonts w:ascii="Times New Roman" w:eastAsia="Calibri" w:hAnsi="Times New Roman" w:cs="Times New Roman"/>
          <w:b/>
          <w:sz w:val="20"/>
          <w:szCs w:val="20"/>
          <w:lang w:eastAsia="en-US"/>
        </w:rPr>
        <w:t xml:space="preserve">Metody oceny  </w:t>
      </w:r>
    </w:p>
    <w:p w:rsidR="00CF655C" w:rsidRPr="00B60738" w:rsidRDefault="00CF655C" w:rsidP="00B60738">
      <w:pPr>
        <w:jc w:val="both"/>
        <w:rPr>
          <w:rFonts w:ascii="Times New Roman" w:eastAsia="Calibri" w:hAnsi="Times New Roman" w:cs="Times New Roman"/>
          <w:sz w:val="20"/>
          <w:szCs w:val="20"/>
          <w:lang w:eastAsia="en-US"/>
        </w:rPr>
      </w:pPr>
      <w:bookmarkStart w:id="6" w:name="_Hlk90998028"/>
      <w:r w:rsidRPr="00B60738">
        <w:rPr>
          <w:rFonts w:ascii="Times New Roman" w:eastAsia="Calibri" w:hAnsi="Times New Roman" w:cs="Times New Roman"/>
          <w:sz w:val="20"/>
          <w:szCs w:val="20"/>
          <w:lang w:eastAsia="en-US"/>
        </w:rPr>
        <w:t>Metoda oceny jest ustalana przez prowadzącego przedmiot w sposób zbieżny ze sposobem zaliczenia i może stanowić: egzamin pisemny, egzamin ustny, test, esej/referat, prezentacja/portfolio, przegląd prac.</w:t>
      </w:r>
    </w:p>
    <w:bookmarkEnd w:id="6"/>
    <w:p w:rsidR="00CF655C" w:rsidRPr="00B60738" w:rsidRDefault="00CF655C" w:rsidP="00B60738">
      <w:pPr>
        <w:jc w:val="both"/>
        <w:rPr>
          <w:rFonts w:ascii="Times New Roman" w:eastAsia="Calibri" w:hAnsi="Times New Roman" w:cs="Times New Roman"/>
          <w:b/>
          <w:sz w:val="20"/>
          <w:szCs w:val="20"/>
          <w:lang w:eastAsia="en-US"/>
        </w:rPr>
      </w:pPr>
      <w:r w:rsidRPr="00B60738">
        <w:rPr>
          <w:rFonts w:ascii="Times New Roman" w:eastAsia="Calibri" w:hAnsi="Times New Roman" w:cs="Times New Roman"/>
          <w:b/>
          <w:sz w:val="20"/>
          <w:szCs w:val="20"/>
          <w:lang w:eastAsia="en-US"/>
        </w:rPr>
        <w:t>Sposób zaliczenia</w:t>
      </w:r>
    </w:p>
    <w:p w:rsidR="00CF655C" w:rsidRPr="00B60738" w:rsidRDefault="00CF655C" w:rsidP="00B60738">
      <w:pPr>
        <w:jc w:val="both"/>
        <w:rPr>
          <w:rFonts w:ascii="Times New Roman" w:hAnsi="Times New Roman" w:cs="Times New Roman"/>
          <w:b/>
          <w:sz w:val="20"/>
          <w:szCs w:val="20"/>
        </w:rPr>
      </w:pPr>
      <w:r w:rsidRPr="00B60738">
        <w:rPr>
          <w:rFonts w:ascii="Times New Roman" w:hAnsi="Times New Roman" w:cs="Times New Roman"/>
          <w:sz w:val="20"/>
          <w:szCs w:val="20"/>
        </w:rPr>
        <w:t>Sposób zaliczenia przedmiotu jest wpisywany zgodnie z obowiązującym programem kształcenia na danym kierunku i może stanowić: zaliczenia, zaliczenie ze stopniem, egzamin, przegląd egzaminacyjny.</w:t>
      </w:r>
    </w:p>
    <w:p w:rsidR="00CF655C" w:rsidRPr="00CF655C" w:rsidRDefault="00CF655C">
      <w:pPr>
        <w:pStyle w:val="LO-normal"/>
        <w:rPr>
          <w:rFonts w:ascii="Times New Roman" w:eastAsia="Open Sans" w:hAnsi="Times New Roman" w:cs="Times New Roman"/>
        </w:rPr>
      </w:pPr>
    </w:p>
    <w:sectPr w:rsidR="00CF655C" w:rsidRPr="00CF655C">
      <w:headerReference w:type="default" r:id="rId9"/>
      <w:pgSz w:w="12240" w:h="15840"/>
      <w:pgMar w:top="1440" w:right="1440" w:bottom="1440" w:left="1440" w:header="0" w:footer="0" w:gutter="0"/>
      <w:pgNumType w:start="1"/>
      <w:cols w:space="708"/>
      <w:formProt w:val="0"/>
      <w:docGrid w:linePitch="10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1D3" w:rsidRDefault="001F61D3" w:rsidP="00CA1FC0">
      <w:pPr>
        <w:spacing w:line="240" w:lineRule="auto"/>
      </w:pPr>
      <w:r>
        <w:separator/>
      </w:r>
    </w:p>
  </w:endnote>
  <w:endnote w:type="continuationSeparator" w:id="0">
    <w:p w:rsidR="001F61D3" w:rsidRDefault="001F61D3" w:rsidP="00CA1F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PingFang SC">
    <w:panose1 w:val="00000000000000000000"/>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 w:name="Mangal">
    <w:altName w:val="Liberation Mono"/>
    <w:panose1 w:val="00000400000000000000"/>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Open Sans">
    <w:altName w:val="Segoe UI"/>
    <w:panose1 w:val="020B0606030504020204"/>
    <w:charset w:val="EE"/>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1D3" w:rsidRDefault="001F61D3" w:rsidP="00CA1FC0">
      <w:pPr>
        <w:spacing w:line="240" w:lineRule="auto"/>
      </w:pPr>
      <w:r>
        <w:separator/>
      </w:r>
    </w:p>
  </w:footnote>
  <w:footnote w:type="continuationSeparator" w:id="0">
    <w:p w:rsidR="001F61D3" w:rsidRDefault="001F61D3" w:rsidP="00CA1FC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7F7F7F" w:themeColor="text1" w:themeTint="80"/>
      </w:rPr>
      <w:alias w:val="Tytuł"/>
      <w:tag w:val=""/>
      <w:id w:val="1116400235"/>
      <w:placeholder>
        <w:docPart w:val="6E69ACFF043E4426A31D8CD98FEDA6C9"/>
      </w:placeholder>
      <w:dataBinding w:prefixMappings="xmlns:ns0='http://purl.org/dc/elements/1.1/' xmlns:ns1='http://schemas.openxmlformats.org/package/2006/metadata/core-properties' " w:xpath="/ns1:coreProperties[1]/ns0:title[1]" w:storeItemID="{6C3C8BC8-F283-45AE-878A-BAB7291924A1}"/>
      <w:text/>
    </w:sdtPr>
    <w:sdtEndPr/>
    <w:sdtContent>
      <w:p w:rsidR="00CA1FC0" w:rsidRDefault="00CA1FC0">
        <w:pPr>
          <w:pStyle w:val="Nagwek"/>
          <w:jc w:val="right"/>
          <w:rPr>
            <w:color w:val="7F7F7F" w:themeColor="text1" w:themeTint="80"/>
          </w:rPr>
        </w:pPr>
        <w:r>
          <w:rPr>
            <w:color w:val="7F7F7F" w:themeColor="text1" w:themeTint="80"/>
          </w:rPr>
          <w:t>Załącznik</w:t>
        </w:r>
        <w:r w:rsidR="003836FF">
          <w:rPr>
            <w:color w:val="7F7F7F" w:themeColor="text1" w:themeTint="80"/>
          </w:rPr>
          <w:t xml:space="preserve"> nr</w:t>
        </w:r>
        <w:r>
          <w:rPr>
            <w:color w:val="7F7F7F" w:themeColor="text1" w:themeTint="80"/>
          </w:rPr>
          <w:t xml:space="preserve"> 3 do Zarządzenia nr II/122/2021</w:t>
        </w:r>
      </w:p>
    </w:sdtContent>
  </w:sdt>
  <w:p w:rsidR="00CA1FC0" w:rsidRDefault="00CA1FC0">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452F6"/>
    <w:multiLevelType w:val="hybridMultilevel"/>
    <w:tmpl w:val="C98814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6A82CDA"/>
    <w:multiLevelType w:val="hybridMultilevel"/>
    <w:tmpl w:val="6A829C6E"/>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 w15:restartNumberingAfterBreak="0">
    <w:nsid w:val="3BBC4883"/>
    <w:multiLevelType w:val="hybridMultilevel"/>
    <w:tmpl w:val="06D67D8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15:restartNumberingAfterBreak="0">
    <w:nsid w:val="505D4002"/>
    <w:multiLevelType w:val="hybridMultilevel"/>
    <w:tmpl w:val="2A9E3C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CE75687"/>
    <w:multiLevelType w:val="hybridMultilevel"/>
    <w:tmpl w:val="3492227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 w15:restartNumberingAfterBreak="0">
    <w:nsid w:val="69343C9D"/>
    <w:multiLevelType w:val="hybridMultilevel"/>
    <w:tmpl w:val="143CA5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B3F6133"/>
    <w:multiLevelType w:val="hybridMultilevel"/>
    <w:tmpl w:val="AFC0D4E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7EA84B80"/>
    <w:multiLevelType w:val="hybridMultilevel"/>
    <w:tmpl w:val="0E76199E"/>
    <w:lvl w:ilvl="0" w:tplc="2D14BC6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3"/>
  </w:num>
  <w:num w:numId="3">
    <w:abstractNumId w:val="5"/>
  </w:num>
  <w:num w:numId="4">
    <w:abstractNumId w:val="1"/>
  </w:num>
  <w:num w:numId="5">
    <w:abstractNumId w:val="6"/>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hideSpellingErrors/>
  <w:proofState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A4C"/>
    <w:rsid w:val="00005A63"/>
    <w:rsid w:val="0003497C"/>
    <w:rsid w:val="000D3277"/>
    <w:rsid w:val="00134749"/>
    <w:rsid w:val="001814CF"/>
    <w:rsid w:val="001F61D3"/>
    <w:rsid w:val="002A65BF"/>
    <w:rsid w:val="0038317B"/>
    <w:rsid w:val="003836FF"/>
    <w:rsid w:val="003952D9"/>
    <w:rsid w:val="00410188"/>
    <w:rsid w:val="0043085E"/>
    <w:rsid w:val="004457AA"/>
    <w:rsid w:val="004516F7"/>
    <w:rsid w:val="004C118B"/>
    <w:rsid w:val="00661EDB"/>
    <w:rsid w:val="008247C5"/>
    <w:rsid w:val="0083222B"/>
    <w:rsid w:val="00835D52"/>
    <w:rsid w:val="008A5A2D"/>
    <w:rsid w:val="008B64ED"/>
    <w:rsid w:val="00934668"/>
    <w:rsid w:val="00992C64"/>
    <w:rsid w:val="00A12C5B"/>
    <w:rsid w:val="00A41A4C"/>
    <w:rsid w:val="00A63B89"/>
    <w:rsid w:val="00A81544"/>
    <w:rsid w:val="00AC4979"/>
    <w:rsid w:val="00AD780D"/>
    <w:rsid w:val="00B47E01"/>
    <w:rsid w:val="00B60738"/>
    <w:rsid w:val="00BB37B2"/>
    <w:rsid w:val="00CA1FC0"/>
    <w:rsid w:val="00CD67E0"/>
    <w:rsid w:val="00CF655C"/>
    <w:rsid w:val="00D02E3D"/>
    <w:rsid w:val="00D94795"/>
    <w:rsid w:val="00E113F5"/>
    <w:rsid w:val="00EC2E93"/>
    <w:rsid w:val="00EE2AC8"/>
    <w:rsid w:val="00FC62F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0E32A"/>
  <w15:docId w15:val="{3CCAD784-3927-40B7-B9CB-44D8B7843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US"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line="276" w:lineRule="auto"/>
    </w:pPr>
  </w:style>
  <w:style w:type="paragraph" w:styleId="Nagwek1">
    <w:name w:val="heading 1"/>
    <w:basedOn w:val="LO-normal"/>
    <w:next w:val="LO-normal"/>
    <w:uiPriority w:val="9"/>
    <w:qFormat/>
    <w:pPr>
      <w:keepNext/>
      <w:keepLines/>
      <w:spacing w:before="400" w:after="120" w:line="240" w:lineRule="auto"/>
      <w:outlineLvl w:val="0"/>
    </w:pPr>
    <w:rPr>
      <w:sz w:val="40"/>
      <w:szCs w:val="40"/>
    </w:rPr>
  </w:style>
  <w:style w:type="paragraph" w:styleId="Nagwek2">
    <w:name w:val="heading 2"/>
    <w:basedOn w:val="LO-normal"/>
    <w:next w:val="LO-normal"/>
    <w:uiPriority w:val="9"/>
    <w:semiHidden/>
    <w:unhideWhenUsed/>
    <w:qFormat/>
    <w:pPr>
      <w:keepNext/>
      <w:keepLines/>
      <w:spacing w:before="360" w:after="120" w:line="240" w:lineRule="auto"/>
      <w:outlineLvl w:val="1"/>
    </w:pPr>
    <w:rPr>
      <w:sz w:val="32"/>
      <w:szCs w:val="32"/>
    </w:rPr>
  </w:style>
  <w:style w:type="paragraph" w:styleId="Nagwek3">
    <w:name w:val="heading 3"/>
    <w:basedOn w:val="LO-normal"/>
    <w:next w:val="LO-normal"/>
    <w:uiPriority w:val="9"/>
    <w:semiHidden/>
    <w:unhideWhenUsed/>
    <w:qFormat/>
    <w:pPr>
      <w:keepNext/>
      <w:keepLines/>
      <w:spacing w:before="320" w:after="80" w:line="240" w:lineRule="auto"/>
      <w:outlineLvl w:val="2"/>
    </w:pPr>
    <w:rPr>
      <w:color w:val="434343"/>
      <w:sz w:val="28"/>
      <w:szCs w:val="28"/>
    </w:rPr>
  </w:style>
  <w:style w:type="paragraph" w:styleId="Nagwek4">
    <w:name w:val="heading 4"/>
    <w:basedOn w:val="LO-normal"/>
    <w:next w:val="LO-normal"/>
    <w:uiPriority w:val="9"/>
    <w:semiHidden/>
    <w:unhideWhenUsed/>
    <w:qFormat/>
    <w:pPr>
      <w:keepNext/>
      <w:keepLines/>
      <w:spacing w:before="280" w:after="80" w:line="240" w:lineRule="auto"/>
      <w:outlineLvl w:val="3"/>
    </w:pPr>
    <w:rPr>
      <w:color w:val="666666"/>
      <w:sz w:val="24"/>
      <w:szCs w:val="24"/>
    </w:rPr>
  </w:style>
  <w:style w:type="paragraph" w:styleId="Nagwek5">
    <w:name w:val="heading 5"/>
    <w:basedOn w:val="LO-normal"/>
    <w:next w:val="LO-normal"/>
    <w:uiPriority w:val="9"/>
    <w:semiHidden/>
    <w:unhideWhenUsed/>
    <w:qFormat/>
    <w:pPr>
      <w:keepNext/>
      <w:keepLines/>
      <w:spacing w:before="240" w:after="80" w:line="240" w:lineRule="auto"/>
      <w:outlineLvl w:val="4"/>
    </w:pPr>
    <w:rPr>
      <w:color w:val="666666"/>
    </w:rPr>
  </w:style>
  <w:style w:type="paragraph" w:styleId="Nagwek6">
    <w:name w:val="heading 6"/>
    <w:basedOn w:val="LO-normal"/>
    <w:next w:val="LO-normal"/>
    <w:uiPriority w:val="9"/>
    <w:semiHidden/>
    <w:unhideWhenUsed/>
    <w:qFormat/>
    <w:pPr>
      <w:keepNext/>
      <w:keepLines/>
      <w:spacing w:before="240" w:after="80" w:line="240" w:lineRule="auto"/>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color w:val="000080"/>
      <w:u w:val="single"/>
    </w:rPr>
  </w:style>
  <w:style w:type="paragraph" w:customStyle="1" w:styleId="Heading">
    <w:name w:val="Heading"/>
    <w:basedOn w:val="LO-normal1"/>
    <w:next w:val="Tekstpodstawowy"/>
    <w:qFormat/>
    <w:pPr>
      <w:keepNext/>
      <w:spacing w:before="240" w:after="120"/>
    </w:pPr>
    <w:rPr>
      <w:rFonts w:ascii="Liberation Sans" w:eastAsia="PingFang SC" w:hAnsi="Liberation Sans" w:cs="Arial Unicode MS"/>
      <w:sz w:val="28"/>
      <w:szCs w:val="28"/>
    </w:rPr>
  </w:style>
  <w:style w:type="paragraph" w:styleId="Tekstpodstawowy">
    <w:name w:val="Body Text"/>
    <w:basedOn w:val="LO-normal1"/>
    <w:pPr>
      <w:spacing w:after="140"/>
    </w:pPr>
  </w:style>
  <w:style w:type="paragraph" w:styleId="Lista">
    <w:name w:val="List"/>
    <w:basedOn w:val="Tekstpodstawowy"/>
    <w:rPr>
      <w:rFonts w:cs="Arial Unicode MS"/>
    </w:rPr>
  </w:style>
  <w:style w:type="paragraph" w:styleId="Legenda">
    <w:name w:val="caption"/>
    <w:basedOn w:val="LO-normal1"/>
    <w:qFormat/>
    <w:pPr>
      <w:suppressLineNumbers/>
      <w:spacing w:before="120" w:after="120"/>
    </w:pPr>
    <w:rPr>
      <w:rFonts w:cs="Arial Unicode MS"/>
      <w:i/>
      <w:iCs/>
      <w:sz w:val="24"/>
      <w:szCs w:val="24"/>
    </w:rPr>
  </w:style>
  <w:style w:type="paragraph" w:customStyle="1" w:styleId="Index">
    <w:name w:val="Index"/>
    <w:basedOn w:val="LO-normal1"/>
    <w:qFormat/>
    <w:pPr>
      <w:suppressLineNumbers/>
    </w:pPr>
    <w:rPr>
      <w:rFonts w:cs="Arial Unicode MS"/>
    </w:rPr>
  </w:style>
  <w:style w:type="paragraph" w:customStyle="1" w:styleId="LO-normal1">
    <w:name w:val="LO-normal1"/>
    <w:qFormat/>
    <w:pPr>
      <w:spacing w:line="276" w:lineRule="auto"/>
    </w:pPr>
  </w:style>
  <w:style w:type="paragraph" w:styleId="Tytu">
    <w:name w:val="Title"/>
    <w:basedOn w:val="LO-normal"/>
    <w:next w:val="LO-normal"/>
    <w:uiPriority w:val="10"/>
    <w:qFormat/>
    <w:pPr>
      <w:keepNext/>
      <w:keepLines/>
      <w:spacing w:after="60" w:line="240" w:lineRule="auto"/>
    </w:pPr>
    <w:rPr>
      <w:sz w:val="52"/>
      <w:szCs w:val="52"/>
    </w:rPr>
  </w:style>
  <w:style w:type="paragraph" w:customStyle="1" w:styleId="LO-normal">
    <w:name w:val="LO-normal"/>
    <w:qFormat/>
    <w:pPr>
      <w:spacing w:line="276" w:lineRule="auto"/>
    </w:pPr>
  </w:style>
  <w:style w:type="paragraph" w:styleId="Podtytu">
    <w:name w:val="Subtitle"/>
    <w:basedOn w:val="LO-normal1"/>
    <w:next w:val="LO-normal1"/>
    <w:uiPriority w:val="11"/>
    <w:qFormat/>
    <w:pPr>
      <w:keepNext/>
      <w:keepLines/>
      <w:spacing w:after="320" w:line="240" w:lineRule="auto"/>
    </w:pPr>
    <w:rPr>
      <w:color w:val="666666"/>
      <w:sz w:val="30"/>
      <w:szCs w:val="30"/>
    </w:rPr>
  </w:style>
  <w:style w:type="table" w:customStyle="1" w:styleId="TableNormal">
    <w:name w:val="Table Normal"/>
    <w:tblPr>
      <w:tblCellMar>
        <w:top w:w="0" w:type="dxa"/>
        <w:left w:w="0" w:type="dxa"/>
        <w:bottom w:w="0" w:type="dxa"/>
        <w:right w:w="0" w:type="dxa"/>
      </w:tblCellMar>
    </w:tblPr>
  </w:style>
  <w:style w:type="table" w:customStyle="1" w:styleId="TableNormal0">
    <w:name w:val="Table Normal"/>
    <w:tblPr>
      <w:tblCellMar>
        <w:top w:w="0" w:type="dxa"/>
        <w:left w:w="0" w:type="dxa"/>
        <w:bottom w:w="0" w:type="dxa"/>
        <w:right w:w="0" w:type="dxa"/>
      </w:tblCellMar>
    </w:tblPr>
  </w:style>
  <w:style w:type="paragraph" w:styleId="Nagwek">
    <w:name w:val="header"/>
    <w:basedOn w:val="Normalny"/>
    <w:link w:val="NagwekZnak"/>
    <w:uiPriority w:val="99"/>
    <w:rsid w:val="00CF655C"/>
    <w:pPr>
      <w:tabs>
        <w:tab w:val="center" w:pos="4536"/>
        <w:tab w:val="right" w:pos="9072"/>
      </w:tabs>
      <w:suppressAutoHyphens w:val="0"/>
      <w:spacing w:line="240" w:lineRule="auto"/>
    </w:pPr>
    <w:rPr>
      <w:rFonts w:ascii="Times New Roman" w:eastAsia="Times New Roman" w:hAnsi="Times New Roman" w:cs="Times New Roman"/>
      <w:sz w:val="24"/>
      <w:szCs w:val="24"/>
      <w:lang w:val="pl-PL" w:eastAsia="pl-PL" w:bidi="ar-SA"/>
    </w:rPr>
  </w:style>
  <w:style w:type="character" w:customStyle="1" w:styleId="NagwekZnak">
    <w:name w:val="Nagłówek Znak"/>
    <w:basedOn w:val="Domylnaczcionkaakapitu"/>
    <w:link w:val="Nagwek"/>
    <w:uiPriority w:val="99"/>
    <w:rsid w:val="00CF655C"/>
    <w:rPr>
      <w:rFonts w:ascii="Times New Roman" w:eastAsia="Times New Roman" w:hAnsi="Times New Roman" w:cs="Times New Roman"/>
      <w:sz w:val="24"/>
      <w:szCs w:val="24"/>
      <w:lang w:val="pl-PL" w:eastAsia="pl-PL" w:bidi="ar-SA"/>
    </w:rPr>
  </w:style>
  <w:style w:type="paragraph" w:styleId="Akapitzlist">
    <w:name w:val="List Paragraph"/>
    <w:basedOn w:val="Normalny"/>
    <w:uiPriority w:val="34"/>
    <w:qFormat/>
    <w:rsid w:val="00CF655C"/>
    <w:pPr>
      <w:suppressAutoHyphens w:val="0"/>
      <w:spacing w:line="240" w:lineRule="auto"/>
      <w:ind w:left="720"/>
      <w:contextualSpacing/>
    </w:pPr>
    <w:rPr>
      <w:rFonts w:ascii="Times New Roman" w:eastAsia="Times New Roman" w:hAnsi="Times New Roman" w:cs="Times New Roman"/>
      <w:sz w:val="24"/>
      <w:szCs w:val="24"/>
      <w:lang w:val="pl-PL" w:eastAsia="pl-PL" w:bidi="ar-SA"/>
    </w:rPr>
  </w:style>
  <w:style w:type="paragraph" w:styleId="Stopka">
    <w:name w:val="footer"/>
    <w:basedOn w:val="Normalny"/>
    <w:link w:val="StopkaZnak"/>
    <w:uiPriority w:val="99"/>
    <w:unhideWhenUsed/>
    <w:rsid w:val="00CA1FC0"/>
    <w:pPr>
      <w:tabs>
        <w:tab w:val="center" w:pos="4536"/>
        <w:tab w:val="right" w:pos="9072"/>
      </w:tabs>
      <w:spacing w:line="240" w:lineRule="auto"/>
    </w:pPr>
    <w:rPr>
      <w:rFonts w:cs="Mangal"/>
      <w:szCs w:val="20"/>
    </w:rPr>
  </w:style>
  <w:style w:type="character" w:customStyle="1" w:styleId="StopkaZnak">
    <w:name w:val="Stopka Znak"/>
    <w:basedOn w:val="Domylnaczcionkaakapitu"/>
    <w:link w:val="Stopka"/>
    <w:uiPriority w:val="99"/>
    <w:rsid w:val="00CA1FC0"/>
    <w:rPr>
      <w:rFonts w:cs="Mangal"/>
      <w:szCs w:val="20"/>
    </w:rPr>
  </w:style>
  <w:style w:type="paragraph" w:styleId="Tekstdymka">
    <w:name w:val="Balloon Text"/>
    <w:basedOn w:val="Normalny"/>
    <w:link w:val="TekstdymkaZnak"/>
    <w:uiPriority w:val="99"/>
    <w:semiHidden/>
    <w:unhideWhenUsed/>
    <w:rsid w:val="00D02E3D"/>
    <w:pPr>
      <w:spacing w:line="240" w:lineRule="auto"/>
    </w:pPr>
    <w:rPr>
      <w:rFonts w:ascii="Segoe UI" w:hAnsi="Segoe UI" w:cs="Mangal"/>
      <w:sz w:val="18"/>
      <w:szCs w:val="16"/>
    </w:rPr>
  </w:style>
  <w:style w:type="character" w:customStyle="1" w:styleId="TekstdymkaZnak">
    <w:name w:val="Tekst dymka Znak"/>
    <w:basedOn w:val="Domylnaczcionkaakapitu"/>
    <w:link w:val="Tekstdymka"/>
    <w:uiPriority w:val="99"/>
    <w:semiHidden/>
    <w:rsid w:val="00D02E3D"/>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E69ACFF043E4426A31D8CD98FEDA6C9"/>
        <w:category>
          <w:name w:val="Ogólne"/>
          <w:gallery w:val="placeholder"/>
        </w:category>
        <w:types>
          <w:type w:val="bbPlcHdr"/>
        </w:types>
        <w:behaviors>
          <w:behavior w:val="content"/>
        </w:behaviors>
        <w:guid w:val="{CE6C143E-92C4-4854-977D-90A2BF2DC4AD}"/>
      </w:docPartPr>
      <w:docPartBody>
        <w:p w:rsidR="00AC0E68" w:rsidRDefault="00EB2BED" w:rsidP="00EB2BED">
          <w:pPr>
            <w:pStyle w:val="6E69ACFF043E4426A31D8CD98FEDA6C9"/>
          </w:pPr>
          <w:r>
            <w:rPr>
              <w:color w:val="7F7F7F" w:themeColor="text1" w:themeTint="80"/>
            </w:rPr>
            <w:t>[Tytuł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PingFang SC">
    <w:panose1 w:val="00000000000000000000"/>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 w:name="Mangal">
    <w:altName w:val="Liberation Mono"/>
    <w:panose1 w:val="00000400000000000000"/>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Open Sans">
    <w:altName w:val="Segoe UI"/>
    <w:panose1 w:val="020B0606030504020204"/>
    <w:charset w:val="EE"/>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BED"/>
    <w:rsid w:val="003C7D9C"/>
    <w:rsid w:val="00506205"/>
    <w:rsid w:val="006E4063"/>
    <w:rsid w:val="007B30D2"/>
    <w:rsid w:val="008664A7"/>
    <w:rsid w:val="00AC0E68"/>
    <w:rsid w:val="00D11EDF"/>
    <w:rsid w:val="00D87B4C"/>
    <w:rsid w:val="00E5027B"/>
    <w:rsid w:val="00EB2B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A4AF7BA559147208F239422CA28C5DB">
    <w:name w:val="0A4AF7BA559147208F239422CA28C5DB"/>
    <w:rsid w:val="00EB2BED"/>
  </w:style>
  <w:style w:type="paragraph" w:customStyle="1" w:styleId="6E69ACFF043E4426A31D8CD98FEDA6C9">
    <w:name w:val="6E69ACFF043E4426A31D8CD98FEDA6C9"/>
    <w:rsid w:val="00EB2B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roundtripDataSignature="AMtx7mgM7iUl59fy1NRcQIkGK80hUyiOMw==">AMUW2mX9tzUXSZC0MLtaAe7FxqPwuhHfI26UhGyy/ODgtOghhn6Yz+Gp+wrtXaub3BjTAYvmp6wimhiLFW8aUfjeBvHFB7LWrGwHcWipfoRHQJm3g3EpsRM=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900</TotalTime>
  <Pages>9</Pages>
  <Words>3589</Words>
  <Characters>21536</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Załącznik nr 3 do Zarządzenia nr II/122/2021</vt:lpstr>
    </vt:vector>
  </TitlesOfParts>
  <Company/>
  <LinksUpToDate>false</LinksUpToDate>
  <CharactersWithSpaces>25075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Zarządzenia nr II/122/2021</dc:title>
  <dc:subject/>
  <dc:creator>Beata Mak-Sobota</dc:creator>
  <dc:description/>
  <cp:lastModifiedBy>Użytkownik systemu Windows</cp:lastModifiedBy>
  <cp:revision>18</cp:revision>
  <cp:lastPrinted>2021-12-22T15:11:00Z</cp:lastPrinted>
  <dcterms:created xsi:type="dcterms:W3CDTF">2021-12-19T20:25:00Z</dcterms:created>
  <dcterms:modified xsi:type="dcterms:W3CDTF">2022-02-21T08:10:00Z</dcterms:modified>
  <dc:language>en-US</dc:language>
</cp:coreProperties>
</file>