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6A3" w:rsidRDefault="00C3157A" w:rsidP="00C315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ZWIĘKSZENI</w:t>
      </w:r>
      <w:r w:rsidR="007147E5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STYPENDIUM DOKTORANCKIEGO Z DOTACJI PODMIOTOWEJ NA DOFINANSOWANIE ZADAŃ PROJAKOŚCIOWYCH </w:t>
      </w:r>
    </w:p>
    <w:p w:rsidR="004816A3" w:rsidRDefault="004816A3" w:rsidP="00C315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816A3" w:rsidRDefault="004816A3" w:rsidP="00C3157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3157A" w:rsidRPr="007147E5" w:rsidRDefault="004816A3" w:rsidP="007147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Przyznawanie zwiększenia stypendium doktoranckiego z dotacji podmiotowej na dofinansowanie zadań projakościowych odbywa się na zasadach dotychczasowych. </w:t>
      </w:r>
      <w:r w:rsidR="00C3157A" w:rsidRPr="007147E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Regulamin przyznawania zwiększonego stypendium doktoranckiego</w:t>
      </w:r>
      <w:r w:rsidR="00C3157A" w:rsidRPr="007147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zachowuje moc do dnia 31 grudnia 2023 r.</w:t>
      </w:r>
    </w:p>
    <w:p w:rsidR="00CD74A7" w:rsidRPr="007147E5" w:rsidRDefault="00CD74A7" w:rsidP="007147E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D74A7" w:rsidRDefault="00CD74A7" w:rsidP="0071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7E5">
        <w:rPr>
          <w:rFonts w:ascii="Times New Roman" w:hAnsi="Times New Roman" w:cs="Times New Roman"/>
          <w:sz w:val="24"/>
          <w:szCs w:val="24"/>
        </w:rPr>
        <w:t>Zwiększenie stypendium doktoranckiego z dotacji podmiotowej na dofinansowanie zadań projakościowych, zwane dalej „zwiększeniem stypendium”, finansowane jest z dotacji podmiotowej na dofinansowanie zadań projakościowych określonej w budżecie państwa części, której dysponentem jest minister właściwy do spraw szkolnictwa wyższego.</w:t>
      </w:r>
    </w:p>
    <w:p w:rsidR="001E2F67" w:rsidRDefault="001E2F67" w:rsidP="0071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0AA3" w:rsidRPr="00A36C73" w:rsidRDefault="00540AA3" w:rsidP="004F5DCD">
      <w:pPr>
        <w:pStyle w:val="WW-Default"/>
        <w:jc w:val="both"/>
        <w:rPr>
          <w:rFonts w:cs="Times New Roman"/>
          <w:b/>
          <w:color w:val="auto"/>
        </w:rPr>
      </w:pPr>
      <w:r w:rsidRPr="00A36C73">
        <w:rPr>
          <w:rFonts w:cs="Times New Roman"/>
          <w:color w:val="auto"/>
        </w:rPr>
        <w:t xml:space="preserve">Zwiększenie stypendium doktoranckiego z dotacji podmiotowej na dofinansowanie zadań projakościowych może być przyznane doktorantowi </w:t>
      </w:r>
      <w:r>
        <w:rPr>
          <w:rFonts w:cs="Times New Roman"/>
          <w:color w:val="auto"/>
        </w:rPr>
        <w:t>w</w:t>
      </w:r>
      <w:r w:rsidRPr="00A36C73">
        <w:rPr>
          <w:rFonts w:cs="Times New Roman"/>
          <w:color w:val="auto"/>
        </w:rPr>
        <w:t xml:space="preserve"> kolejnych latach studiów doktoranckich, gdy doktorant:</w:t>
      </w:r>
    </w:p>
    <w:p w:rsidR="00540AA3" w:rsidRPr="00A36C73" w:rsidRDefault="00540AA3" w:rsidP="00540AA3">
      <w:pPr>
        <w:pStyle w:val="WW-Default"/>
        <w:ind w:left="284"/>
        <w:jc w:val="both"/>
        <w:rPr>
          <w:rFonts w:cs="Times New Roman"/>
          <w:b/>
          <w:color w:val="auto"/>
        </w:rPr>
      </w:pPr>
      <w:r w:rsidRPr="00A36C73">
        <w:rPr>
          <w:rFonts w:cs="Times New Roman"/>
          <w:color w:val="auto"/>
        </w:rPr>
        <w:t xml:space="preserve">a) terminowo realizuje program studiów doktoranckich, </w:t>
      </w:r>
    </w:p>
    <w:p w:rsidR="00540AA3" w:rsidRPr="00A36C73" w:rsidRDefault="00540AA3" w:rsidP="00540AA3">
      <w:pPr>
        <w:pStyle w:val="WW-Default"/>
        <w:ind w:left="284"/>
        <w:jc w:val="both"/>
        <w:rPr>
          <w:rFonts w:cs="Times New Roman"/>
          <w:b/>
          <w:color w:val="auto"/>
        </w:rPr>
      </w:pPr>
      <w:r w:rsidRPr="00A36C73">
        <w:rPr>
          <w:rFonts w:cs="Times New Roman"/>
          <w:color w:val="auto"/>
        </w:rPr>
        <w:t>b) w roku poprzedzającym złożenie wniosku wyróżniał się osiągnięciami w pracy naukowej i dydaktycznej,</w:t>
      </w:r>
    </w:p>
    <w:p w:rsidR="00540AA3" w:rsidRPr="004F5DCD" w:rsidRDefault="00540AA3" w:rsidP="004F5DCD">
      <w:pPr>
        <w:pStyle w:val="WW-Default"/>
        <w:ind w:left="284"/>
        <w:jc w:val="both"/>
        <w:rPr>
          <w:rFonts w:cs="Times New Roman"/>
          <w:color w:val="auto"/>
        </w:rPr>
      </w:pPr>
      <w:r w:rsidRPr="00A36C73">
        <w:rPr>
          <w:rFonts w:cs="Times New Roman"/>
          <w:color w:val="auto"/>
        </w:rPr>
        <w:t>c) ponadto był również zaangażowany w popularyzację swoich badań naukowych i afiliował swoje osiągni</w:t>
      </w:r>
      <w:r>
        <w:rPr>
          <w:rFonts w:cs="Times New Roman"/>
          <w:color w:val="auto"/>
        </w:rPr>
        <w:t>ę</w:t>
      </w:r>
      <w:r w:rsidRPr="00A36C73">
        <w:rPr>
          <w:rFonts w:cs="Times New Roman"/>
          <w:color w:val="auto"/>
        </w:rPr>
        <w:t>cia na rzecz Akademii Sztuk Pięknych</w:t>
      </w:r>
      <w:r>
        <w:rPr>
          <w:rFonts w:cs="Times New Roman"/>
          <w:color w:val="auto"/>
        </w:rPr>
        <w:t xml:space="preserve"> im. Eugeniusza Gepperta</w:t>
      </w:r>
      <w:r w:rsidRPr="00A36C73">
        <w:rPr>
          <w:rFonts w:cs="Times New Roman"/>
          <w:color w:val="auto"/>
        </w:rPr>
        <w:t xml:space="preserve"> we Wrocławiu</w:t>
      </w:r>
      <w:r w:rsidR="004F5DCD">
        <w:rPr>
          <w:rFonts w:cs="Times New Roman"/>
          <w:color w:val="auto"/>
        </w:rPr>
        <w:t xml:space="preserve"> (ASP).</w:t>
      </w:r>
    </w:p>
    <w:p w:rsidR="001E2F67" w:rsidRDefault="001E2F67" w:rsidP="0071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67" w:rsidRDefault="001E2F67" w:rsidP="0071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2F67" w:rsidRDefault="001E2F67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  <w:r w:rsidRPr="00FE4A82">
        <w:rPr>
          <w:color w:val="auto"/>
        </w:rPr>
        <w:t>Stypendium doktoranckie przyznaje Rektor ASP na pisemny wniosek doktoranta, po zao</w:t>
      </w:r>
      <w:r>
        <w:rPr>
          <w:color w:val="auto"/>
        </w:rPr>
        <w:t>piniowaniu i rekomendacji tegoż wniosku przez Doktorancką Komisję S</w:t>
      </w:r>
      <w:r w:rsidRPr="00FE4A82">
        <w:rPr>
          <w:color w:val="auto"/>
        </w:rPr>
        <w:t>t</w:t>
      </w:r>
      <w:r>
        <w:rPr>
          <w:color w:val="auto"/>
        </w:rPr>
        <w:t>ypendialną</w:t>
      </w:r>
      <w:r>
        <w:rPr>
          <w:rFonts w:cs="Times New Roman"/>
          <w:color w:val="auto"/>
        </w:rPr>
        <w:t>.</w:t>
      </w:r>
    </w:p>
    <w:p w:rsidR="00CF3C40" w:rsidRDefault="00CF3C40" w:rsidP="001E2F67">
      <w:pPr>
        <w:pStyle w:val="WW-Default"/>
        <w:tabs>
          <w:tab w:val="num" w:pos="709"/>
        </w:tabs>
        <w:jc w:val="both"/>
        <w:rPr>
          <w:rFonts w:cs="Times New Roman"/>
          <w:b/>
        </w:rPr>
      </w:pPr>
    </w:p>
    <w:p w:rsidR="00540AA3" w:rsidRPr="00CF3C40" w:rsidRDefault="00540AA3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  <w:r w:rsidRPr="00CF3C40">
        <w:rPr>
          <w:rFonts w:cs="Times New Roman"/>
        </w:rPr>
        <w:t>Wysokość stypendium ustala Rektor ASP w zależności od wysokości przyznanej kwoty dotacji.</w:t>
      </w:r>
    </w:p>
    <w:p w:rsidR="001E2F67" w:rsidRDefault="001E2F67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</w:p>
    <w:p w:rsidR="003C5318" w:rsidRDefault="001E2F67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Termin składania wniosku wraz załącznikami – do 25 października danego roku akademickiego.</w:t>
      </w:r>
    </w:p>
    <w:p w:rsidR="003C5318" w:rsidRPr="00F17B20" w:rsidRDefault="003C5318" w:rsidP="00F17B20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należy wysłać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/składać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AS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P, Międzywydziałowe Studia Doktoranckie, Pl. Polski 3/4 50-156 Wrocław, </w:t>
      </w:r>
      <w:r w:rsidRPr="004B3CA2">
        <w:rPr>
          <w:rFonts w:ascii="Times New Roman" w:eastAsia="Times New Roman" w:hAnsi="Times New Roman" w:cs="Times New Roman"/>
          <w:sz w:val="24"/>
          <w:szCs w:val="24"/>
          <w:lang w:eastAsia="pl-PL"/>
        </w:rPr>
        <w:t>p. 117/118M Pl. Polski ¾.</w:t>
      </w:r>
      <w:bookmarkStart w:id="0" w:name="_GoBack"/>
      <w:bookmarkEnd w:id="0"/>
    </w:p>
    <w:p w:rsidR="00CF3C40" w:rsidRDefault="00CF3C40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</w:p>
    <w:p w:rsidR="00CF3C40" w:rsidRDefault="00CF3C40" w:rsidP="001E2F67">
      <w:pPr>
        <w:pStyle w:val="WW-Default"/>
        <w:tabs>
          <w:tab w:val="num" w:pos="709"/>
        </w:tabs>
        <w:jc w:val="both"/>
        <w:rPr>
          <w:rFonts w:cs="Times New Roman"/>
          <w:color w:val="auto"/>
        </w:rPr>
      </w:pPr>
      <w:r>
        <w:rPr>
          <w:rFonts w:cs="Times New Roman"/>
          <w:color w:val="auto"/>
        </w:rPr>
        <w:t>Regulamin i wzór wniosku dostępny jest poniżej na stronie.</w:t>
      </w:r>
    </w:p>
    <w:p w:rsidR="001E2F67" w:rsidRPr="007147E5" w:rsidRDefault="001E2F67" w:rsidP="007147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4A7" w:rsidRDefault="00CD74A7" w:rsidP="004816A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55CF7" w:rsidRDefault="00055CF7"/>
    <w:sectPr w:rsidR="00055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ppert Sans Bol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95C367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000004"/>
    <w:multiLevelType w:val="multilevel"/>
    <w:tmpl w:val="8AA44C2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SimSun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7A"/>
    <w:rsid w:val="00055CF7"/>
    <w:rsid w:val="001E2F67"/>
    <w:rsid w:val="003C5318"/>
    <w:rsid w:val="00475605"/>
    <w:rsid w:val="004816A3"/>
    <w:rsid w:val="004F5DCD"/>
    <w:rsid w:val="00540AA3"/>
    <w:rsid w:val="007147E5"/>
    <w:rsid w:val="00A03FA9"/>
    <w:rsid w:val="00BD3EDC"/>
    <w:rsid w:val="00C3157A"/>
    <w:rsid w:val="00CD74A7"/>
    <w:rsid w:val="00CF3C40"/>
    <w:rsid w:val="00F1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A9A7"/>
  <w15:chartTrackingRefBased/>
  <w15:docId w15:val="{518B4D4A-F210-4DDD-A5E5-DB668058B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157A"/>
    <w:pPr>
      <w:suppressAutoHyphens/>
      <w:spacing w:after="200" w:line="276" w:lineRule="auto"/>
    </w:pPr>
    <w:rPr>
      <w:rFonts w:ascii="Calibri" w:eastAsia="Arial Unicode MS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aliases w:val="tabelka cyfry"/>
    <w:uiPriority w:val="19"/>
    <w:qFormat/>
    <w:rsid w:val="00475605"/>
    <w:rPr>
      <w:rFonts w:ascii="Geppert Sans Bold" w:hAnsi="Geppert Sans Bold"/>
      <w:b/>
      <w:color w:val="243174"/>
      <w:sz w:val="18"/>
      <w:szCs w:val="18"/>
      <w:lang w:val="pl-PL"/>
    </w:rPr>
  </w:style>
  <w:style w:type="paragraph" w:styleId="Akapitzlist">
    <w:name w:val="List Paragraph"/>
    <w:basedOn w:val="Normalny"/>
    <w:uiPriority w:val="34"/>
    <w:qFormat/>
    <w:rsid w:val="00CD74A7"/>
    <w:pPr>
      <w:widowControl w:val="0"/>
      <w:autoSpaceDE w:val="0"/>
      <w:spacing w:after="0" w:line="240" w:lineRule="auto"/>
      <w:ind w:left="720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WW-Default">
    <w:name w:val="WW-Default"/>
    <w:basedOn w:val="Normalny"/>
    <w:rsid w:val="001E2F67"/>
    <w:pPr>
      <w:widowControl w:val="0"/>
      <w:autoSpaceDE w:val="0"/>
      <w:spacing w:after="0" w:line="240" w:lineRule="auto"/>
      <w:textAlignment w:val="baseline"/>
    </w:pPr>
    <w:rPr>
      <w:rFonts w:ascii="Times New Roman" w:eastAsia="Times New Roman" w:hAnsi="Times New Roman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Łukasik</dc:creator>
  <cp:keywords/>
  <dc:description/>
  <cp:lastModifiedBy>Monika Łukasik</cp:lastModifiedBy>
  <cp:revision>9</cp:revision>
  <dcterms:created xsi:type="dcterms:W3CDTF">2022-04-28T08:44:00Z</dcterms:created>
  <dcterms:modified xsi:type="dcterms:W3CDTF">2022-05-05T11:12:00Z</dcterms:modified>
</cp:coreProperties>
</file>