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07" w:rsidRPr="001A6D5D" w:rsidRDefault="00773107" w:rsidP="00773107">
      <w:pPr>
        <w:suppressAutoHyphens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A6D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ŚWIADCZENIA W RAMACH FUNDUSZU SOCJALNEGO</w:t>
      </w:r>
    </w:p>
    <w:p w:rsidR="00773107" w:rsidRDefault="00C65CEF" w:rsidP="00773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73107" w:rsidRPr="001A6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egulaminy świadczeń dla studentów, </w:t>
      </w:r>
      <w:r w:rsidRPr="001A6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dnia 31 grudnia 2023 r. </w:t>
      </w:r>
      <w:r w:rsidR="00773107" w:rsidRPr="001A6D5D">
        <w:rPr>
          <w:rFonts w:ascii="Times New Roman" w:hAnsi="Times New Roman" w:cs="Times New Roman"/>
          <w:color w:val="000000" w:themeColor="text1"/>
          <w:sz w:val="24"/>
          <w:szCs w:val="24"/>
        </w:rPr>
        <w:t>stosuje się również odpowiednio do doktorantów, którzy rozpoczęli kształcenie przed rokiem akademickim 2019/2020.</w:t>
      </w:r>
    </w:p>
    <w:p w:rsidR="00773107" w:rsidRPr="001A6D5D" w:rsidRDefault="00773107" w:rsidP="007731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107" w:rsidRPr="001A6D5D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świadczeń nie przysługuje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doktorantowi</w:t>
      </w:r>
      <w:r w:rsidRPr="001A6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 tytuł</w:t>
      </w:r>
      <w:r w:rsidRPr="001A6D5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73107" w:rsidRPr="001A6D5D" w:rsidRDefault="00773107" w:rsidP="00773107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</w:t>
      </w:r>
    </w:p>
    <w:p w:rsidR="00773107" w:rsidRPr="004B3CA2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Doktorant </w:t>
      </w:r>
      <w:r w:rsidRPr="001A6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otrzymywać równocześnie stypendium socjalne, stypendium rektora, stypendium dla osób niepełnosprawnych lub zapomogę, o ile spełnia kryteria przewidziane dla każdego ze świadczeń, z tym że łączna miesięczna kwota stypendium socjalnego oraz stypendium rektora otrzymanych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doktoranta</w:t>
      </w:r>
      <w:r w:rsidRPr="001A6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przekroczyć kwoty 2.435,80 zł.</w:t>
      </w:r>
    </w:p>
    <w:p w:rsidR="00773107" w:rsidRPr="004B3CA2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należy wysłać</w:t>
      </w:r>
      <w:r w:rsidR="00C01297">
        <w:rPr>
          <w:rFonts w:ascii="Times New Roman" w:eastAsia="Times New Roman" w:hAnsi="Times New Roman" w:cs="Times New Roman"/>
          <w:sz w:val="24"/>
          <w:szCs w:val="24"/>
          <w:lang w:eastAsia="pl-PL"/>
        </w:rPr>
        <w:t>/składać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AS</w:t>
      </w:r>
      <w:r w:rsidR="003B5283">
        <w:rPr>
          <w:rFonts w:ascii="Times New Roman" w:eastAsia="Times New Roman" w:hAnsi="Times New Roman" w:cs="Times New Roman"/>
          <w:sz w:val="24"/>
          <w:szCs w:val="24"/>
          <w:lang w:eastAsia="pl-PL"/>
        </w:rPr>
        <w:t>P, Międzywydziałowe Studia Doktoranckie, Pl. Polski 3/4 50-156 Wrocław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p. 117/118M Pl. Polski ¾.</w:t>
      </w:r>
    </w:p>
    <w:p w:rsidR="00773107" w:rsidRPr="004B3CA2" w:rsidRDefault="00773107" w:rsidP="0077310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Stypendium socjalne </w:t>
      </w:r>
    </w:p>
    <w:p w:rsidR="00A2020C" w:rsidRDefault="00A2020C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należy wypełnić on-line poprzez elektroniczny system Uczelni.</w:t>
      </w:r>
    </w:p>
    <w:p w:rsidR="00773107" w:rsidRPr="004B3CA2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stypendium mogą ubiegać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doktoranci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znajdujący się w trudnej sytuacji materialnej. W szczególnie uzasadnionych przypadkach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otrzymać stypendium socjalne w zwiększonej wysokości. Maksymaln</w:t>
      </w:r>
      <w:r w:rsidR="007E204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dochodu na osobę w rodzinie doktoranta ustala Rektor ASP w porozumieniu z Samorządem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Doktorantów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773107" w:rsidRPr="004B3CA2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albo komisja stypendialna lub odwoławcza komisja stypendialna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doktorantów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odmawia przyznania stypendium socjalnego studentowi, którego miesięczny dochód na osobę w rodzinie nie przekracza kwoty określonej w art. 8 ust. 1 pkt 2 ustawy z dnia 12 marca 2004 r. o pomocy społecznej,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dołączy do wniosku o przyznanie stypendium socjalnego zaświadczenia z ośrodka pomocy społecznej o sytuacji dochodowej i majątkowej swojej i rodziny.</w:t>
      </w:r>
    </w:p>
    <w:p w:rsidR="00773107" w:rsidRPr="004B3CA2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nie prowadzi wspólnego gospodarstwa domowego z żadnym z rodziców, opiekunów prawnych lub faktycznych i potwierdzi ten fakt w oświadczeniu, może ubiegać się o stypendium socjalne bez wykazywania dochodów osiąganych przez te osoby, jeżeli spełnia co najmniej jeden z następujących warunków:</w:t>
      </w:r>
    </w:p>
    <w:p w:rsidR="00773107" w:rsidRPr="004B3CA2" w:rsidRDefault="00773107" w:rsidP="00773107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 26. rok życia;</w:t>
      </w:r>
    </w:p>
    <w:p w:rsidR="00773107" w:rsidRPr="004B3CA2" w:rsidRDefault="00773107" w:rsidP="00773107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pozostaje w związku małżeńskim;</w:t>
      </w:r>
    </w:p>
    <w:p w:rsidR="00773107" w:rsidRPr="004B3CA2" w:rsidRDefault="00773107" w:rsidP="00773107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ma na utrzymaniu dzieci niepełnoletnie, dzieci pobierające naukę do 26. roku życia, a jeżeli 26. rok życia przypada w ostatnim roku studiów, do ich ukończenia, oraz dzieci niepełnosprawne bez względu na wiek;</w:t>
      </w:r>
    </w:p>
    <w:p w:rsidR="00773107" w:rsidRPr="004B3CA2" w:rsidRDefault="00773107" w:rsidP="00773107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osiągnął pełnoletność, przebywając w pieczy zastępczej;</w:t>
      </w:r>
    </w:p>
    <w:p w:rsidR="00773107" w:rsidRPr="004B3CA2" w:rsidRDefault="00773107" w:rsidP="00773107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stałe źródło dochodów i jego przeciętny miesięczny dochód w poprzednim roku podatkowym oraz w roku bieżącym w miesiącach poprzedzających miesiąc złożenia oświadczenia o nieprowadzeniu wspólnego gospodarstwa domowego z 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żadnym z rodziców, opiekunów prawnych lub faktycznych, jest wyższy lub równy 930,35 zł.</w:t>
      </w:r>
    </w:p>
    <w:p w:rsidR="00773107" w:rsidRPr="004B3CA2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szczególnie uzasadnionych przypadkach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otrzymać stypendium socjalne w zwiększonej wysokości według szczegółowych kryteriów określonych w regulaminie świadczeń dla studentów. Przy tym, aby uzyskać stypendium socjalne w zwiększonej wysokości, należy spełniać kryteria do uzyskania stypendium socjalnego, nie jest to bowiem odrębne stypendium.</w:t>
      </w:r>
    </w:p>
    <w:p w:rsidR="00773107" w:rsidRPr="004B3CA2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 z ośrodka pomocy społecznej: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miesięczny dochód na osobę w rodzinie nie przekracza kwoty określonej w ustawie o pomocy spo</w:t>
      </w:r>
      <w:r w:rsidR="00CA7602">
        <w:rPr>
          <w:rFonts w:ascii="Times New Roman" w:eastAsia="Times New Roman" w:hAnsi="Times New Roman" w:cs="Times New Roman"/>
          <w:sz w:val="24"/>
          <w:szCs w:val="24"/>
          <w:lang w:eastAsia="pl-PL"/>
        </w:rPr>
        <w:t>łecznej (od 1 stycznia 2022 r.: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B3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600,00 zł</w:t>
      </w:r>
      <w:r w:rsidR="00CA7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CA7602" w:rsidRPr="00CA76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całej rodziny</w:t>
      </w:r>
      <w:r w:rsidR="00CA76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CA7602" w:rsidRPr="00CA76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A7602" w:rsidRPr="00CA7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776,00 zł</w:t>
      </w:r>
      <w:r w:rsidR="00CA76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="00CA7602" w:rsidRPr="00CA76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</w:t>
      </w:r>
      <w:r w:rsidR="00CA76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doktoranta rozliczającego się samodzielnie</w:t>
      </w:r>
      <w:r w:rsidR="00CA7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który ubiega się o stypendium socjalne – jest zobowiązany do przedłożenia zaświadczenia z ośrodka pomocy społecznej o sytuacji dochodowej i majątkowej swojej oraz rodziny. Zaświadczenie to musi być aktualne, aby mogło przyczyniać się do wyjaśnienia sprawy, a co za tym idzie, stanowić dowód w rozumieniu przepisów KPA. Jeżeli wnioskodawca nie dołączy takiego zaświadczenia, rektor albo komisja stypendialna lub odwoławcza komisja stypendialna ma obowiązek co do zasady odmówić przyznania stypendium socjalnego takiemu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doktorantowi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. Obowiązek przedłożenia zaświadczenia dotyczy odpowiednio również cudzoziemców mogących ubiegać się o stypendium socjalne.</w:t>
      </w:r>
    </w:p>
    <w:p w:rsidR="00773107" w:rsidRPr="004B3CA2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wydaje to zaświadczenie 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doktoranta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aktualnych lub ostatnich posiadanych informacji o beneficjentach pomocy społecznej (rodzinny wywiad środowiskowy przeprowadza się tylko w przypadkach wskazanych w ustawie o pomocy społecznej).</w:t>
      </w:r>
    </w:p>
    <w:p w:rsidR="00773107" w:rsidRPr="004B3CA2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wniosku dołączyć należy odpowiednie zaświadczenia, oświadczenia oraz inne dokumenty potwierdzające wysokość dochodu </w:t>
      </w:r>
      <w:r w:rsidR="005D0A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roku kalendarzowego poprzedzającego dany rok akademicki </w:t>
      </w:r>
      <w:r w:rsidRPr="004B3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doktorant</w:t>
      </w:r>
      <w:r w:rsidRPr="004B3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i członków jego rodziny.</w:t>
      </w:r>
    </w:p>
    <w:p w:rsidR="00773107" w:rsidRPr="004B3CA2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wykazać wszystkie dochody członków rodziny pochodzące ze wszystkich źródeł.</w:t>
      </w:r>
    </w:p>
    <w:p w:rsidR="00773107" w:rsidRPr="004B3CA2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 stwierdzających sytuację materialną studentów, wymaganych do wniosku o pomoc materialną (w zależności od źródeł dochodu):</w:t>
      </w:r>
    </w:p>
    <w:p w:rsidR="00773107" w:rsidRPr="004B3CA2" w:rsidRDefault="00773107" w:rsidP="0077310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Zaświadczenia z urzędu skarbowego o dochodach podlegających opodatkowaniu podatkiem dochodowym od osób fizycznych </w:t>
      </w:r>
      <w:r w:rsidRPr="008B76E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wysokości należnego zryczałtowanego podatku dochodowego za wymagany rok albo decyzje ustalającą wysokość podatku dochodowego w formie karty podatkowej wraz z oświadczeniami członków rodziny studenta o wysokości dochodów uzyskanych w wymaganym roku, </w:t>
      </w:r>
    </w:p>
    <w:p w:rsidR="00773107" w:rsidRPr="004B3CA2" w:rsidRDefault="00773107" w:rsidP="0077310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Zaświadczenie o wysokości składek na ubezpieczenie zdrowotne z ZUS-u.</w:t>
      </w:r>
    </w:p>
    <w:p w:rsidR="00773107" w:rsidRPr="004B3CA2" w:rsidRDefault="00773107" w:rsidP="0077310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z Urzędu Gminy o wielkości gospodarstwa rolnego prowadzonego w wymaganym roku wyrażonej w hektarach przeliczeniowych. </w:t>
      </w:r>
    </w:p>
    <w:p w:rsidR="00773107" w:rsidRPr="004B3CA2" w:rsidRDefault="00773107" w:rsidP="0077310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Zaświadczenie z KRUS-u o wysokości wypłaconych zasiłków chorobowych w okresie podlegania ubezpieczeniu społecznemu rolników.</w:t>
      </w:r>
    </w:p>
    <w:p w:rsidR="00773107" w:rsidRPr="004B3CA2" w:rsidRDefault="00773107" w:rsidP="0077310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Kopię odpisu wyroku sądu zasądzającego alimenty na rzecz osób w rodzinie lub kopię odpisu protokołu posiedzenia zawierającego treść ugody sądowej. W przypadku uzyskania alimentów niższych niż zasądzone w wyroku lub ugodzie sądowej przekazy lub przelewy pieniężne dokumentujące faktyczną wysokość otrzymanych alimentów 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zaświadczenie komornika o całkowitej lub częściowej bezskuteczności egzekucji alimentów, a także o wysokości wyegzekwowanych alimentów.</w:t>
      </w:r>
    </w:p>
    <w:p w:rsidR="00773107" w:rsidRPr="004B3CA2" w:rsidRDefault="00773107" w:rsidP="0077310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Przekazy lub przelewy pieniężne dokumentujące wysokość alimentów, jeżeli członkowie rodziny są zobowiązani wyrokiem sądu lub ugodą sądową do ich płacenia na rzecz osoby spoza rodziny.</w:t>
      </w:r>
    </w:p>
    <w:p w:rsidR="00773107" w:rsidRPr="004B3CA2" w:rsidRDefault="00773107" w:rsidP="0077310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ze szkoły o pobieraniu nauki pełnoletniego rodzeństwa (lub dziecka) do ukończenia 26 roku życia.</w:t>
      </w:r>
    </w:p>
    <w:p w:rsidR="00773107" w:rsidRPr="004B3CA2" w:rsidRDefault="00773107" w:rsidP="0077310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Zaświadczenie z urzędu pracy potwierdzające fakt pozostawania bez pracy z prawem lub bez prawa do zasiłku/stypendium.</w:t>
      </w:r>
    </w:p>
    <w:p w:rsidR="00773107" w:rsidRPr="004B3CA2" w:rsidRDefault="00773107" w:rsidP="0077310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konieczności udowodnienia przez studenta samodzielności finansowej, zaświadczenie z zakładu pracy o zatrudnieniu oraz o wysokości osiąganego dochodu, umowy cywilnoprawne, decyzje właściwego organu o przyznaniu renty oraz inne dokumenty potwierdzające posiadanie stałego źródła dochodu studenta. </w:t>
      </w:r>
    </w:p>
    <w:p w:rsidR="00773107" w:rsidRPr="004B3CA2" w:rsidRDefault="00773107" w:rsidP="00773107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 potwierdzający utratę / uzyskanie dochodu oraz wysokość utraconego /uzyskanego dochodu, jeżeli dochód rodziny na dzień składania wniosku uległ obniżeniu / zwiększeniu</w:t>
      </w:r>
      <w:r w:rsidRPr="008B7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stosunku do roku ubiegłego na skutek utraty /uzyskania dochodu przez członka rodziny. </w:t>
      </w:r>
    </w:p>
    <w:p w:rsidR="00773107" w:rsidRPr="004B3CA2" w:rsidRDefault="00773107" w:rsidP="0077310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aktu zgonu rodzica lub małżonka w przypadku rodziny niekompletnej.</w:t>
      </w:r>
    </w:p>
    <w:p w:rsidR="00773107" w:rsidRPr="008B76EF" w:rsidRDefault="00773107" w:rsidP="0077310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 określający wysokość dochodu uzyskanego przez członka rodziny oraz liczbę miesięcy, w których dochód był osiągany – w przypadku uzyskania dochodu w roku akademickim poprzedzającym okres zasiłkowy.</w:t>
      </w:r>
    </w:p>
    <w:p w:rsidR="00773107" w:rsidRPr="004B3CA2" w:rsidRDefault="00773107" w:rsidP="00773107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inne dokumenty niezbędne do ustalenia dochodu (szczegółowe informacje: </w:t>
      </w:r>
      <w:r w:rsidRPr="008B76EF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 świadczeń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73107" w:rsidRDefault="00773107" w:rsidP="007731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3107" w:rsidRPr="008B76EF" w:rsidRDefault="00773107" w:rsidP="0077310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76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Zapomoga </w:t>
      </w:r>
    </w:p>
    <w:p w:rsidR="00A2020C" w:rsidRDefault="00A2020C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należy wypełnić on-line poprzez elektroniczny system Uczelni.</w:t>
      </w:r>
    </w:p>
    <w:p w:rsidR="00773107" w:rsidRPr="008B76EF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ją otrzymać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</w:t>
      </w:r>
      <w:r w:rsidRPr="008B76E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znalazł się przejściowo w trudnej sytuacji życiowej.</w:t>
      </w:r>
    </w:p>
    <w:p w:rsidR="00773107" w:rsidRPr="008B76EF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Zapomoga może być przyznana też w sytuacji nielosowej, np. urodzenia dziecka. Pojęcie „trudnej sytuacji życiowej” może precyzować regulamin świadczeń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doktorantów</w:t>
      </w:r>
      <w:r w:rsidRPr="008B7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„szczegółowych kryteriów”.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yznanie zapomogi danemu doktoranto</w:t>
      </w:r>
      <w:r w:rsidRPr="008B76EF">
        <w:rPr>
          <w:rFonts w:ascii="Times New Roman" w:eastAsia="Times New Roman" w:hAnsi="Times New Roman" w:cs="Times New Roman"/>
          <w:sz w:val="24"/>
          <w:szCs w:val="24"/>
          <w:lang w:eastAsia="pl-PL"/>
        </w:rPr>
        <w:t>wi nie może nastąpić częściej niż dwa razy do roku.</w:t>
      </w:r>
    </w:p>
    <w:p w:rsidR="00773107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Doktoranci </w:t>
      </w:r>
      <w:r w:rsidRPr="008B76EF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 wniosek wraz z dokumentacją potwierdzającą trudną sytuację życiową.</w:t>
      </w:r>
    </w:p>
    <w:p w:rsidR="00773107" w:rsidRPr="00603158" w:rsidRDefault="00773107" w:rsidP="0077310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Stypendium dla osób z niepełnosprawnością </w:t>
      </w:r>
    </w:p>
    <w:p w:rsidR="00773107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Doktoranci</w:t>
      </w:r>
      <w:r w:rsidRPr="00603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posiadający orzeczenie o niepełnosprawności, orzeczenie o stopniu niepełnosprawności, składają wniosek wraz z orzeczeniem wydanym przez właściwy zespół do spraw orzekania o niepełnosprawności. Dokumenty orzekające o niepełnosprawności w innych krajach niż Polska nie stanowią podstawy przyznania stypendium.</w:t>
      </w:r>
    </w:p>
    <w:p w:rsidR="00773107" w:rsidRDefault="00773107" w:rsidP="0077310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świadczeń dla doktorantów wraz ze wzorami dokumentów dostępny na stronie</w:t>
      </w:r>
    </w:p>
    <w:p w:rsidR="00055CF7" w:rsidRDefault="005B4872" w:rsidP="00A2020C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773107" w:rsidRPr="006F568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https://www.asp.wroc.pl/pl/student/stypendia/stypendia-uczelniane</w:t>
        </w:r>
      </w:hyperlink>
    </w:p>
    <w:p w:rsidR="00525346" w:rsidRPr="005B4872" w:rsidRDefault="00525346" w:rsidP="00A2020C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4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Stypendium Rektora</w:t>
      </w:r>
    </w:p>
    <w:p w:rsidR="00525346" w:rsidRPr="00A2020C" w:rsidRDefault="00525346" w:rsidP="00A2020C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Doktorant składa wniosek wersji papierowej pokoju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117/118M</w:t>
      </w:r>
    </w:p>
    <w:sectPr w:rsidR="00525346" w:rsidRPr="00A2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ppert Sans Bol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632"/>
    <w:multiLevelType w:val="multilevel"/>
    <w:tmpl w:val="D86A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04622"/>
    <w:multiLevelType w:val="multilevel"/>
    <w:tmpl w:val="B5C4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E6A12"/>
    <w:multiLevelType w:val="multilevel"/>
    <w:tmpl w:val="E24A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51D34"/>
    <w:multiLevelType w:val="multilevel"/>
    <w:tmpl w:val="15FE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07"/>
    <w:rsid w:val="00055CF7"/>
    <w:rsid w:val="003B5283"/>
    <w:rsid w:val="00475605"/>
    <w:rsid w:val="00525346"/>
    <w:rsid w:val="005B4872"/>
    <w:rsid w:val="005D0AA6"/>
    <w:rsid w:val="00726B40"/>
    <w:rsid w:val="00773107"/>
    <w:rsid w:val="007E2040"/>
    <w:rsid w:val="00A2020C"/>
    <w:rsid w:val="00BD3EDC"/>
    <w:rsid w:val="00C01297"/>
    <w:rsid w:val="00C65CEF"/>
    <w:rsid w:val="00C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FC2E"/>
  <w15:chartTrackingRefBased/>
  <w15:docId w15:val="{91E13549-4F4A-43A7-B0A2-9DDC37BB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107"/>
    <w:pPr>
      <w:suppressAutoHyphens/>
      <w:spacing w:after="200" w:line="276" w:lineRule="auto"/>
    </w:pPr>
    <w:rPr>
      <w:rFonts w:ascii="Calibri" w:eastAsia="Arial Unicode MS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aliases w:val="tabelka cyfry"/>
    <w:uiPriority w:val="19"/>
    <w:qFormat/>
    <w:rsid w:val="00475605"/>
    <w:rPr>
      <w:rFonts w:ascii="Geppert Sans Bold" w:hAnsi="Geppert Sans Bold"/>
      <w:b/>
      <w:color w:val="243174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773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.wroc.pl/pl/student/stypendia/stypendia-uczelnia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Łukasik</dc:creator>
  <cp:keywords/>
  <dc:description/>
  <cp:lastModifiedBy>Monika Łukasik</cp:lastModifiedBy>
  <cp:revision>11</cp:revision>
  <dcterms:created xsi:type="dcterms:W3CDTF">2022-04-28T08:22:00Z</dcterms:created>
  <dcterms:modified xsi:type="dcterms:W3CDTF">2022-09-29T12:37:00Z</dcterms:modified>
</cp:coreProperties>
</file>