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iątek 14  sierpnia 2020 (od 12:00 do 18:00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● formowanie szkła na palniku gazowym: Weronika Sroczyńsk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● pokazy techniki szklanej mozaiki: Paulina Kalet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●Szklany ślad: pamiątka z Gór Izerskich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arsztaty tworzenia zielonego sekretnika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agoda Nowak-Bieganowsk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obota 15 sierpnia 2020 (od 12:00 do 18:00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● pokazy dmuchania szkła przy piecu plenerowym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Jakub Kwarciński Wojciech Boś i Natalia Komorowsk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● formowanie szkła na palniku gazowym: Weronika Sroczyńsk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● pokazy techniki szklanej mozaiki: Paulina Kalet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● pokazy techniki witrażowej: Natalia Dzidowsk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iedziela 16 sierpnia 2020 (od 12:00 do 18:00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● formowanie szkła na palniku gazowym: Weronika Sroczyńsk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● pokazy techniki witrażowej: Natalia Dzidowsk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● pokazy techniki szklanej mozaiki: Paulina Kalet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● wystawa powstałych prac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